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AC" w:rsidRDefault="00C81DAC" w:rsidP="00C81DAC">
      <w:pPr>
        <w:tabs>
          <w:tab w:val="left" w:pos="1635"/>
        </w:tabs>
        <w:jc w:val="right"/>
      </w:pPr>
      <w:bookmarkStart w:id="0" w:name="_Toc243142708"/>
      <w:bookmarkStart w:id="1" w:name="sub_3011"/>
    </w:p>
    <w:p w:rsidR="006A76D9" w:rsidRPr="007F6217" w:rsidRDefault="006A76D9" w:rsidP="00C81DAC">
      <w:pPr>
        <w:tabs>
          <w:tab w:val="left" w:pos="1635"/>
        </w:tabs>
        <w:jc w:val="right"/>
      </w:pPr>
    </w:p>
    <w:p w:rsidR="00C81DAC" w:rsidRDefault="00C81DAC" w:rsidP="00C81DAC">
      <w:pPr>
        <w:tabs>
          <w:tab w:val="left" w:pos="1635"/>
        </w:tabs>
        <w:jc w:val="right"/>
      </w:pPr>
    </w:p>
    <w:p w:rsidR="006A76D9" w:rsidRDefault="006A76D9" w:rsidP="00C81DAC">
      <w:pPr>
        <w:tabs>
          <w:tab w:val="left" w:pos="1635"/>
        </w:tabs>
        <w:jc w:val="right"/>
      </w:pPr>
    </w:p>
    <w:p w:rsidR="006A76D9" w:rsidRPr="007F6217" w:rsidRDefault="006A76D9" w:rsidP="00C81DAC">
      <w:pPr>
        <w:tabs>
          <w:tab w:val="left" w:pos="1635"/>
        </w:tabs>
        <w:jc w:val="right"/>
      </w:pPr>
    </w:p>
    <w:p w:rsidR="00C81DAC" w:rsidRPr="007F6217" w:rsidRDefault="00C81DAC" w:rsidP="00C81DAC">
      <w:pPr>
        <w:tabs>
          <w:tab w:val="left" w:pos="1635"/>
        </w:tabs>
        <w:jc w:val="right"/>
      </w:pPr>
    </w:p>
    <w:p w:rsidR="00C81DAC" w:rsidRPr="007F6217" w:rsidRDefault="00C81DAC" w:rsidP="00C81DAC">
      <w:pPr>
        <w:tabs>
          <w:tab w:val="left" w:pos="1635"/>
        </w:tabs>
        <w:jc w:val="right"/>
      </w:pPr>
    </w:p>
    <w:p w:rsidR="00C81DAC" w:rsidRPr="00B042F6" w:rsidRDefault="00C81DAC" w:rsidP="00C81DAC">
      <w:pPr>
        <w:jc w:val="center"/>
        <w:rPr>
          <w:b/>
          <w:sz w:val="36"/>
          <w:szCs w:val="36"/>
        </w:rPr>
      </w:pPr>
      <w:r w:rsidRPr="00B042F6">
        <w:rPr>
          <w:b/>
          <w:sz w:val="36"/>
          <w:szCs w:val="36"/>
        </w:rPr>
        <w:t xml:space="preserve">Правила землепользования и застройки </w:t>
      </w:r>
      <w:r w:rsidR="00214B93" w:rsidRPr="00B042F6">
        <w:rPr>
          <w:b/>
          <w:sz w:val="36"/>
          <w:szCs w:val="36"/>
        </w:rPr>
        <w:t>Тенистовского</w:t>
      </w:r>
      <w:r w:rsidRPr="00B042F6">
        <w:rPr>
          <w:b/>
          <w:sz w:val="36"/>
          <w:szCs w:val="36"/>
        </w:rPr>
        <w:t xml:space="preserve"> сельского поселения Бахчисарайского района </w:t>
      </w:r>
    </w:p>
    <w:p w:rsidR="00C81DAC" w:rsidRPr="00B042F6" w:rsidRDefault="00C81DAC" w:rsidP="00C81DAC">
      <w:pPr>
        <w:jc w:val="center"/>
        <w:rPr>
          <w:b/>
          <w:sz w:val="36"/>
          <w:szCs w:val="36"/>
        </w:rPr>
      </w:pPr>
      <w:r w:rsidRPr="00B042F6">
        <w:rPr>
          <w:b/>
          <w:sz w:val="36"/>
          <w:szCs w:val="36"/>
        </w:rPr>
        <w:t xml:space="preserve">Республики Крым </w:t>
      </w: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B042F6">
        <w:rPr>
          <w:rFonts w:ascii="Times New Roman" w:hAnsi="Times New Roman"/>
          <w:b/>
          <w:sz w:val="36"/>
          <w:szCs w:val="36"/>
        </w:rPr>
        <w:t>Градостроительные регламенты</w:t>
      </w: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B042F6">
        <w:rPr>
          <w:rFonts w:ascii="Times New Roman" w:hAnsi="Times New Roman"/>
          <w:b/>
          <w:sz w:val="36"/>
          <w:szCs w:val="36"/>
        </w:rPr>
        <w:t>Том 2. Текстовая часть</w:t>
      </w: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sz w:val="28"/>
          <w:szCs w:val="28"/>
        </w:rPr>
      </w:pP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sz w:val="28"/>
          <w:szCs w:val="28"/>
        </w:rPr>
      </w:pPr>
    </w:p>
    <w:p w:rsidR="006A76D9" w:rsidRPr="00B042F6" w:rsidRDefault="003B0450" w:rsidP="0035156C">
      <w:pPr>
        <w:spacing w:line="240" w:lineRule="auto"/>
        <w:rPr>
          <w:rFonts w:ascii="Times New Roman" w:hAnsi="Times New Roman"/>
          <w:sz w:val="28"/>
          <w:szCs w:val="28"/>
        </w:rPr>
      </w:pPr>
      <w:r w:rsidRPr="00B042F6">
        <w:rPr>
          <w:rFonts w:ascii="Times New Roman" w:hAnsi="Times New Roman"/>
          <w:sz w:val="28"/>
          <w:szCs w:val="28"/>
        </w:rPr>
        <w:tab/>
      </w:r>
      <w:r w:rsidRPr="00B042F6">
        <w:rPr>
          <w:rFonts w:ascii="Times New Roman" w:hAnsi="Times New Roman"/>
          <w:sz w:val="28"/>
          <w:szCs w:val="28"/>
        </w:rPr>
        <w:tab/>
      </w:r>
      <w:r w:rsidRPr="00B042F6">
        <w:rPr>
          <w:rFonts w:ascii="Times New Roman" w:hAnsi="Times New Roman"/>
          <w:sz w:val="28"/>
          <w:szCs w:val="28"/>
        </w:rPr>
        <w:tab/>
      </w:r>
      <w:r w:rsidRPr="00B042F6">
        <w:rPr>
          <w:rFonts w:ascii="Times New Roman" w:hAnsi="Times New Roman"/>
          <w:sz w:val="28"/>
          <w:szCs w:val="28"/>
        </w:rPr>
        <w:tab/>
      </w:r>
      <w:r w:rsidRPr="00B042F6">
        <w:rPr>
          <w:rFonts w:ascii="Times New Roman" w:hAnsi="Times New Roman"/>
          <w:sz w:val="28"/>
          <w:szCs w:val="28"/>
        </w:rPr>
        <w:tab/>
      </w:r>
    </w:p>
    <w:p w:rsidR="006A76D9" w:rsidRPr="00B042F6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Pr="00B042F6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Pr="00B042F6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Pr="00B042F6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Pr="00B042F6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0450" w:rsidRPr="00B042F6" w:rsidRDefault="003B0450" w:rsidP="0035156C">
      <w:pPr>
        <w:spacing w:line="240" w:lineRule="auto"/>
        <w:rPr>
          <w:rFonts w:ascii="Times New Roman" w:hAnsi="Times New Roman"/>
          <w:sz w:val="28"/>
          <w:szCs w:val="28"/>
        </w:rPr>
      </w:pPr>
      <w:r w:rsidRPr="00B042F6">
        <w:rPr>
          <w:rFonts w:ascii="Times New Roman" w:hAnsi="Times New Roman"/>
          <w:sz w:val="28"/>
          <w:szCs w:val="28"/>
        </w:rPr>
        <w:t xml:space="preserve"> </w:t>
      </w:r>
    </w:p>
    <w:p w:rsidR="00E256FF" w:rsidRPr="00B042F6" w:rsidRDefault="00691B89" w:rsidP="0035156C">
      <w:pPr>
        <w:spacing w:after="0" w:line="240" w:lineRule="auto"/>
        <w:ind w:left="-240"/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lastRenderedPageBreak/>
        <w:t xml:space="preserve">Правила землепользования и застройки </w:t>
      </w:r>
      <w:r w:rsidR="00E256FF" w:rsidRPr="00B042F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214B93" w:rsidRPr="00B042F6">
        <w:rPr>
          <w:rFonts w:ascii="Times New Roman" w:hAnsi="Times New Roman"/>
          <w:b/>
          <w:sz w:val="24"/>
          <w:szCs w:val="24"/>
        </w:rPr>
        <w:t>Тенистовского</w:t>
      </w:r>
      <w:r w:rsidR="00002B05" w:rsidRPr="00B042F6">
        <w:rPr>
          <w:rFonts w:ascii="Times New Roman" w:hAnsi="Times New Roman"/>
          <w:b/>
          <w:sz w:val="24"/>
          <w:szCs w:val="24"/>
        </w:rPr>
        <w:t xml:space="preserve"> сельского поселения Бахчисарайского района</w:t>
      </w:r>
      <w:r w:rsidR="005D5447" w:rsidRPr="00B042F6">
        <w:rPr>
          <w:rFonts w:ascii="Times New Roman" w:hAnsi="Times New Roman"/>
          <w:b/>
          <w:sz w:val="24"/>
          <w:szCs w:val="24"/>
        </w:rPr>
        <w:t xml:space="preserve"> (градостроительные регламенты)</w:t>
      </w:r>
    </w:p>
    <w:p w:rsidR="00E256FF" w:rsidRPr="00B042F6" w:rsidRDefault="00E256FF" w:rsidP="0035156C">
      <w:pPr>
        <w:spacing w:after="0" w:line="240" w:lineRule="auto"/>
        <w:ind w:left="-240"/>
        <w:jc w:val="center"/>
        <w:rPr>
          <w:rFonts w:ascii="Times New Roman" w:hAnsi="Times New Roman"/>
          <w:b/>
          <w:sz w:val="24"/>
          <w:szCs w:val="24"/>
        </w:rPr>
      </w:pPr>
    </w:p>
    <w:p w:rsidR="00441AE7" w:rsidRPr="00B042F6" w:rsidRDefault="00E256FF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042F6">
        <w:fldChar w:fldCharType="begin"/>
      </w:r>
      <w:r w:rsidRPr="00B042F6">
        <w:instrText xml:space="preserve"> TOC \o "1-3" \h \z \u </w:instrText>
      </w:r>
      <w:r w:rsidRPr="00B042F6">
        <w:fldChar w:fldCharType="separate"/>
      </w:r>
      <w:hyperlink w:anchor="_Toc79767612" w:history="1">
        <w:r w:rsidR="00441AE7" w:rsidRPr="00B042F6">
          <w:rPr>
            <w:rStyle w:val="af7"/>
            <w:rFonts w:eastAsiaTheme="majorEastAsia"/>
            <w:noProof/>
            <w:kern w:val="1"/>
          </w:rPr>
          <w:t>ЧАСТЬ IV. ГРАДОСТРОИТЕЛЬНЫЕ РЕГЛАМЕНТЫ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_Toc79767612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3" w:history="1">
        <w:r w:rsidR="00441AE7" w:rsidRPr="00B042F6">
          <w:rPr>
            <w:rStyle w:val="af7"/>
            <w:rFonts w:eastAsiaTheme="majorEastAsia"/>
            <w:noProof/>
            <w:kern w:val="1"/>
          </w:rPr>
          <w:t>ГЛАВА 8. ГРАДОСТРОИТЕЛЬНЫЕ РЕГЛАМЕНТЫ ПО ВИДАМ И ПАРАМЕТРАМ РАЗРЕШЁННОГО ИСПОЛЬЗОВАНИЯ ЗЕМЕЛЬНЫХ УЧАСТКОВ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_Toc79767613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4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36. Жилые зоны (Ж)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_Toc79767614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5" w:history="1">
        <w:r w:rsidR="00441AE7" w:rsidRPr="00B042F6">
          <w:rPr>
            <w:rStyle w:val="af7"/>
            <w:rFonts w:eastAsiaTheme="majorEastAsia"/>
            <w:noProof/>
            <w:kern w:val="1"/>
          </w:rPr>
          <w:t xml:space="preserve">Статья 37. </w:t>
        </w:r>
        <w:r w:rsidR="00441AE7" w:rsidRPr="00B042F6">
          <w:rPr>
            <w:rStyle w:val="af7"/>
            <w:rFonts w:eastAsiaTheme="majorEastAsia"/>
            <w:noProof/>
          </w:rPr>
          <w:t xml:space="preserve">Зона застройки индивидуальными жилыми домами </w:t>
        </w:r>
        <w:r w:rsidR="00441AE7" w:rsidRPr="00B042F6">
          <w:rPr>
            <w:rStyle w:val="af7"/>
            <w:rFonts w:eastAsiaTheme="majorEastAsia"/>
            <w:noProof/>
            <w:kern w:val="1"/>
          </w:rPr>
          <w:t>(Ж-1)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_Toc79767615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6" w:history="1">
        <w:r w:rsidR="00441AE7" w:rsidRPr="00B042F6">
          <w:rPr>
            <w:rStyle w:val="af7"/>
            <w:rFonts w:eastAsiaTheme="majorEastAsia"/>
            <w:noProof/>
            <w:kern w:val="1"/>
          </w:rPr>
          <w:t xml:space="preserve">Статья 38. </w:t>
        </w:r>
        <w:r w:rsidR="00441AE7" w:rsidRPr="00B042F6">
          <w:rPr>
            <w:rStyle w:val="af7"/>
            <w:rFonts w:eastAsiaTheme="majorEastAsia"/>
            <w:noProof/>
          </w:rPr>
          <w:t>Зона застройки малоэтажными  жилыми домами</w:t>
        </w:r>
        <w:r w:rsidR="00441AE7" w:rsidRPr="00B042F6">
          <w:rPr>
            <w:rStyle w:val="af7"/>
            <w:rFonts w:eastAsiaTheme="majorEastAsia"/>
            <w:noProof/>
            <w:kern w:val="1"/>
          </w:rPr>
          <w:t xml:space="preserve">  (Ж-2)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_Toc79767616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37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7" w:history="1">
        <w:r w:rsidR="00441AE7" w:rsidRPr="00B042F6">
          <w:rPr>
            <w:rStyle w:val="af7"/>
            <w:rFonts w:eastAsiaTheme="majorEastAsia"/>
            <w:noProof/>
            <w:kern w:val="1"/>
          </w:rPr>
          <w:t xml:space="preserve">Статья 39. </w:t>
        </w:r>
        <w:r w:rsidR="00441AE7" w:rsidRPr="00B042F6">
          <w:rPr>
            <w:rStyle w:val="af7"/>
            <w:rFonts w:eastAsiaTheme="majorEastAsia"/>
            <w:noProof/>
          </w:rPr>
          <w:t>Зона застройки среднеэтажными жилыми домами</w:t>
        </w:r>
        <w:r w:rsidR="00441AE7" w:rsidRPr="00B042F6">
          <w:rPr>
            <w:rStyle w:val="af7"/>
            <w:rFonts w:eastAsiaTheme="majorEastAsia"/>
            <w:noProof/>
            <w:kern w:val="1"/>
          </w:rPr>
          <w:t xml:space="preserve"> (Ж-3)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_Toc79767617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71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8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40. Зоны делового, общественного и коммерческого назначения,  (О-1)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_Toc79767618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104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9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41. Производственная и коммунально-складская зона (П-1)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_Toc79767619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147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0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42. Зона специального назначения, связанная с захоронениями (СП-1)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_Toc79767620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171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1" w:history="1">
        <w:r w:rsidR="00441AE7" w:rsidRPr="00B042F6">
          <w:rPr>
            <w:rStyle w:val="af7"/>
            <w:rFonts w:eastAsiaTheme="majorEastAsia"/>
            <w:noProof/>
            <w:kern w:val="1"/>
          </w:rPr>
          <w:t>Зона специального назначения, связанная с захоронениями (СП-1)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_Toc79767621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171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2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43. Зоны инженерной и транспортной инфраструктуры (И,Т)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_Toc79767622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179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3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44. Зона транспортной  инфраструктуры (Т)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_Toc79767623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179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4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45. Зона инженерной инфраструктуры (И)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_Toc79767624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195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5" w:history="1">
        <w:r w:rsidR="00441AE7" w:rsidRPr="00B042F6">
          <w:rPr>
            <w:rStyle w:val="af7"/>
            <w:rFonts w:eastAsiaTheme="majorEastAsia"/>
            <w:noProof/>
            <w:kern w:val="2"/>
          </w:rPr>
          <w:t>Статья 46 Зона объектов отдыха и туризма, озеленение общего пользования (З-1)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_Toc79767625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205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6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47. Зона санитарно-защитного озеленения (З-2)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_Toc79767626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219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7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48. Зона естественных природных ландшафтов (З-3)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_Toc79767627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219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8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49 Зона земель лесного фонда  (З-4)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_Toc79767628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219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9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50 Зона сельскохозяйственных угодий (СХ-1)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_Toc79767629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219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0" w:history="1">
        <w:r w:rsidR="00441AE7" w:rsidRPr="00B042F6">
          <w:rPr>
            <w:rStyle w:val="af7"/>
            <w:rFonts w:eastAsiaTheme="majorEastAsia"/>
            <w:noProof/>
            <w:kern w:val="2"/>
          </w:rPr>
          <w:t>Статья 51 Зона сельскохозяйственного использования (СХ-1-1)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_Toc79767630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221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1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52 Зона, занятая объектами сельскохозяйственного назначения (СХ-2)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_Toc79767631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227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2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53. Зона водных объектов (ВО)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_Toc79767632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3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54. Территории общего пользования (ТО)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_Toc79767633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4" w:history="1">
        <w:r w:rsidR="00441AE7" w:rsidRPr="00B042F6">
          <w:rPr>
            <w:rStyle w:val="af7"/>
            <w:rFonts w:eastAsiaTheme="majorEastAsia"/>
            <w:noProof/>
            <w:kern w:val="1"/>
          </w:rPr>
          <w:t>ЧАСТЬ V. РЕГУЛИРОВАНИЕ ЗЕМЛЕПОЛЬЗОВАНИЯ И ЗАСТРОЙКИ В ЗОНАХ С ОСОБЫМИ УСЛОВИЯМИ ИСПОЛЬЗОВАНИЯ ТЕРРИТОРИЙ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_Toc79767634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234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5" w:history="1">
        <w:r w:rsidR="00441AE7" w:rsidRPr="00B042F6">
          <w:rPr>
            <w:rStyle w:val="af7"/>
            <w:rFonts w:eastAsiaTheme="majorEastAsia"/>
            <w:noProof/>
            <w:kern w:val="1"/>
          </w:rPr>
          <w:t>ГЛАВА 9. ЗОНИРОВАНИЕ С УЧЁТОМ ОСОБЫХ УСЛОВИЙ ИСПОЛЬЗОВАНИЯ ТЕРРИТОРИЙ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_Toc79767635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234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6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55. Зоны с особыми условиями использования территорий (ограничений градостроительной деятельности)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_Toc79767636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234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7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56. Состав зон с особыми условиями использования территорий, формируемых санитарно-гигиеническими и экологическими требованиями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_Toc79767637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235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8" w:history="1">
        <w:r w:rsidR="00441AE7" w:rsidRPr="00B042F6">
          <w:rPr>
            <w:rStyle w:val="af7"/>
            <w:rFonts w:eastAsiaTheme="majorEastAsia"/>
            <w:noProof/>
            <w:kern w:val="1"/>
          </w:rPr>
          <w:t>ГЛАВА 10. ДОПОЛНИТЕЛЬНЫЕ РЕГЛАМЕНТЫ В ЗОНАХ С ОСОБЫМИ УСЛОВИЯМИ ИСПОЛЬЗОВАНИЯ ТЕРРИТОРИЙ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_Toc79767638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238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9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57. Режимы использования территорий в границах территорий памятников истории и культуры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_Toc79767639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238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CB6DA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40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58. Регламенты использования территорий в зонах, формируемых санитарно-гигиеническими, экологическими и иными требованиями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_Toc79767640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239</w:t>
        </w:r>
        <w:r w:rsidR="00441AE7" w:rsidRPr="00B042F6">
          <w:rPr>
            <w:noProof/>
            <w:webHidden/>
          </w:rPr>
          <w:fldChar w:fldCharType="end"/>
        </w:r>
      </w:hyperlink>
    </w:p>
    <w:p w:rsidR="00DD6E67" w:rsidRPr="00B042F6" w:rsidRDefault="00E256FF" w:rsidP="0035156C">
      <w:pPr>
        <w:spacing w:after="0" w:line="240" w:lineRule="auto"/>
        <w:ind w:left="-240"/>
        <w:jc w:val="center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fldChar w:fldCharType="end"/>
      </w:r>
    </w:p>
    <w:p w:rsidR="00E256FF" w:rsidRPr="00B042F6" w:rsidRDefault="00E256FF" w:rsidP="0035156C">
      <w:pPr>
        <w:spacing w:after="0" w:line="240" w:lineRule="auto"/>
        <w:rPr>
          <w:rFonts w:ascii="Times New Roman" w:hAnsi="Times New Roman"/>
          <w:iCs/>
          <w:kern w:val="1"/>
          <w:sz w:val="24"/>
          <w:szCs w:val="24"/>
        </w:rPr>
        <w:sectPr w:rsidR="00E256FF" w:rsidRPr="00B042F6" w:rsidSect="001A5B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283" w:gutter="0"/>
          <w:cols w:space="708"/>
          <w:titlePg/>
          <w:docGrid w:linePitch="360"/>
        </w:sectPr>
      </w:pPr>
    </w:p>
    <w:p w:rsidR="00E256FF" w:rsidRPr="00B042F6" w:rsidRDefault="00E256FF" w:rsidP="0035156C">
      <w:pPr>
        <w:pStyle w:val="2"/>
        <w:spacing w:before="0" w:after="0"/>
        <w:ind w:left="-24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2" w:name="_Toc494887938"/>
      <w:bookmarkStart w:id="3" w:name="_Toc494888397"/>
      <w:bookmarkStart w:id="4" w:name="_Toc79767612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ЧАСТЬ IV. ГРАДОСТРОИТЕЛЬНЫЕ РЕГЛАМЕНТЫ</w:t>
      </w:r>
      <w:bookmarkEnd w:id="2"/>
      <w:bookmarkEnd w:id="3"/>
      <w:bookmarkEnd w:id="4"/>
    </w:p>
    <w:p w:rsidR="00E256FF" w:rsidRPr="00B042F6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5" w:name="_Toc494887939"/>
      <w:bookmarkStart w:id="6" w:name="_Toc494888398"/>
      <w:bookmarkStart w:id="7" w:name="_Toc79767613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ГЛАВА 8. ГРАДОСТРОИТЕЛЬНЫЕ РЕГЛАМЕНТЫ ПО ВИДАМ И ПАРАМЕТРАМ РАЗРЕШЁННОГО ИСПОЛЬЗОВАНИЯ ЗЕМЕЛЬНЫХ УЧАСТКОВ</w:t>
      </w:r>
      <w:bookmarkEnd w:id="5"/>
      <w:bookmarkEnd w:id="6"/>
      <w:bookmarkEnd w:id="7"/>
    </w:p>
    <w:p w:rsidR="00713FF8" w:rsidRPr="00B042F6" w:rsidRDefault="00713FF8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8" w:name="_Toc416785861"/>
      <w:bookmarkStart w:id="9" w:name="_Toc494887940"/>
      <w:bookmarkStart w:id="10" w:name="_Toc494888399"/>
    </w:p>
    <w:p w:rsidR="00E256FF" w:rsidRPr="00B042F6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1" w:name="_Toc79767614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3</w:t>
      </w:r>
      <w:r w:rsidR="00D36495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6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Жилые зоны (Ж)</w:t>
      </w:r>
      <w:bookmarkEnd w:id="8"/>
      <w:bookmarkEnd w:id="9"/>
      <w:bookmarkEnd w:id="10"/>
      <w:bookmarkEnd w:id="11"/>
    </w:p>
    <w:p w:rsidR="00E256FF" w:rsidRPr="00B042F6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F8" w:rsidRPr="00B042F6" w:rsidRDefault="00713FF8" w:rsidP="00713FF8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2" w:name="_Toc79767615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3</w:t>
      </w:r>
      <w:r w:rsidR="00D36495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Pr="00B042F6">
        <w:rPr>
          <w:rFonts w:ascii="Times New Roman" w:hAnsi="Times New Roman" w:cs="Times New Roman"/>
          <w:i w:val="0"/>
          <w:sz w:val="24"/>
          <w:szCs w:val="24"/>
        </w:rPr>
        <w:t>Зона застройки</w:t>
      </w:r>
      <w:r w:rsidR="00C81DAC" w:rsidRPr="00B042F6">
        <w:rPr>
          <w:rFonts w:ascii="Times New Roman" w:hAnsi="Times New Roman" w:cs="Times New Roman"/>
          <w:i w:val="0"/>
          <w:sz w:val="24"/>
          <w:szCs w:val="24"/>
        </w:rPr>
        <w:t xml:space="preserve"> индивидуальными жилыми домами 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(Ж-1)</w:t>
      </w:r>
      <w:bookmarkEnd w:id="12"/>
    </w:p>
    <w:p w:rsidR="00713FF8" w:rsidRPr="00B042F6" w:rsidRDefault="00713FF8" w:rsidP="00713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BC3F17" w:rsidRPr="00B042F6" w:rsidRDefault="00BC3F17" w:rsidP="00BC3F17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033" w:type="dxa"/>
        <w:tblInd w:w="46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37"/>
        <w:gridCol w:w="4252"/>
        <w:gridCol w:w="3544"/>
      </w:tblGrid>
      <w:tr w:rsidR="00BC3F17" w:rsidRPr="00B042F6" w:rsidTr="00CB6DA5">
        <w:trPr>
          <w:trHeight w:val="319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CB6DA5">
        <w:trPr>
          <w:trHeight w:val="224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 Для индивидуального жилищного строительства</w:t>
            </w:r>
          </w:p>
          <w:p w:rsidR="00BC3F17" w:rsidRPr="00B042F6" w:rsidRDefault="00BC3F17" w:rsidP="00CB6D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3.5. Образование и просвещение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13.1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Ведение огородничества</w:t>
            </w:r>
          </w:p>
          <w:p w:rsidR="00BC3F17" w:rsidRPr="00B042F6" w:rsidRDefault="00BC3F17" w:rsidP="00CB6DA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13.2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Ведение садоводства</w:t>
            </w:r>
          </w:p>
          <w:p w:rsidR="00BC3F17" w:rsidRPr="00B042F6" w:rsidRDefault="00BC3F17" w:rsidP="00CB6DA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2.3  Блокированная жилая застройка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3.8 Общественное управление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в области гидрометеорологии и смежных с ней областях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BC3F17" w:rsidRPr="00B042F6" w:rsidRDefault="00BC3F17" w:rsidP="00CB6DA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BC3F17" w:rsidRPr="00B042F6" w:rsidRDefault="00BC3F17" w:rsidP="00CB6DA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BC3F17" w:rsidRPr="00B042F6" w:rsidRDefault="00BC3F17" w:rsidP="00CB6DA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38"/>
        <w:gridCol w:w="2649"/>
        <w:gridCol w:w="9605"/>
      </w:tblGrid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05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605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 культур; размещение индивидуальных гаражей и хозяйственных построек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0,06 га.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0,25 га.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в границах населенного пункта сельского поселения –0,06 га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в границах населенного пункта сельского поселения –  0,15 га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за границами населенного пункта сельского поселения –0,06 га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за границами населенного пункта сельского поселения –  0,5 га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этажа. максимальная высота от уровня земли до верха нежилых зданий – 9 метров.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9605" w:type="dxa"/>
          </w:tcPr>
          <w:p w:rsidR="00BC3F17" w:rsidRPr="00B042F6" w:rsidRDefault="00BC3F17" w:rsidP="00CB6DA5">
            <w:pPr>
              <w:pStyle w:val="32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B042F6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  <w:p w:rsidR="00BC3F17" w:rsidRPr="00B042F6" w:rsidRDefault="00BC3F17" w:rsidP="00CB6DA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</w:t>
            </w: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размещение площадок санитарной авиации.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2000 – 16 кв.м/место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900 до 1600 – 30-40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границы земельного участка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границы земельного участка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дошкольных и общеобразовательных организаций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учреждений среднего, высшего профессионального образования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3.6.1-3.6.3.</w:t>
            </w:r>
          </w:p>
          <w:p w:rsidR="00BC3F17" w:rsidRPr="00B042F6" w:rsidRDefault="00BC3F17" w:rsidP="00CB6DA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05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5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9605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Размеры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-минимальный и размер земельных участков 100 кв.м.;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 максимальный размер земельных участков 500 кв.м.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– 1.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Максимальный коэффициент застройки земельного участка (Кз) – 0,01;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0,01.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Ведение садоводства</w:t>
            </w:r>
          </w:p>
        </w:tc>
        <w:tc>
          <w:tcPr>
            <w:tcW w:w="9605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0,06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0,12 га;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отдельных случаях в условиях сложившейся застройки допускается размещение размещение садового дома по красной линии улиц.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2, включая мансардный этаж;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0,4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lastRenderedPageBreak/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11"/>
        <w:gridCol w:w="2683"/>
        <w:gridCol w:w="9598"/>
      </w:tblGrid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2.3</w:t>
            </w:r>
          </w:p>
        </w:tc>
        <w:tc>
          <w:tcPr>
            <w:tcW w:w="2683" w:type="dxa"/>
          </w:tcPr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598" w:type="dxa"/>
          </w:tcPr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Минимальный размер земельных участков – 200 м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  <w:t xml:space="preserve">2 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Максимальный размер земельных участков – не подлежит установлению;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Минимальные отступы от границ земельных участков: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участков;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любой категории;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открытых стоянок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пользования.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Максимальное количество этажей – 3, включая мансардный этаж.</w:t>
            </w: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Параметры застройки для блокированных жилых домов и вспомогательных строений: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Максимальный коэффициент застройки земельного участка (Кз) – 0,3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Максимальный коэффициент плотности застройки земельного участка (Кпз) – 0,6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Примечания: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Размеры земельных участков гостиниц при числе мест от 25 до 100– 55 м2 на 1 место.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14" w:anchor="block_149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СТО минимальный размер: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с </w:t>
            </w:r>
            <w:hyperlink r:id="rId15" w:anchor="block_15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32"/>
        <w:gridCol w:w="2648"/>
        <w:gridCol w:w="9612"/>
      </w:tblGrid>
      <w:tr w:rsidR="00BC3F17" w:rsidRPr="00B042F6" w:rsidTr="00CB6DA5">
        <w:tc>
          <w:tcPr>
            <w:tcW w:w="2732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2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73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61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c>
          <w:tcPr>
            <w:tcW w:w="273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4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застройке индивидуальными жилыми домами и блокированными жилыми домами в границах земельного участка, подлежащего застройке, необходимо организовать не менее одного машино-места.3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При размещении парковочного пространства с целью обеспечения объектов капитального строительства нормативными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подсчете расчетного коэффициента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используется расчетная площадь жилых помещений.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взрослых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Спортивные площадки (взрослые спортивные и игровые площадки)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(детского сада),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спортивной площадки (взрослые спортивные и игровые площадки) в границах образуемого земельного участка для размещения территорий общего пользования. При этом площадь спортивной площадки (взрослые спортивные и игровые площадки) не должна превышать 20% площади образуемого земельного участка для размещения территорий общего пользования. Расчетные коэффициенты обеспеченности спортивными площадками (взрослые спортивные 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игровые площадки)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детских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Детские спортивные и игровые площадки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(дошкольное, начальное и среднее общее образование),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детской спортивной и игровой площадок в границах образуемого земельного участка для размещения территорий общего пользования. При этом площадь детской спортивной и игровой площадок не должна превышать 20% площади образуемого земельного участка для размещения территорий общего пользования. Расчетные коэффициенты обеспеченности детскими спортивными и игровыми площадками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7BB" w:rsidRPr="00B042F6" w:rsidRDefault="003B07BB" w:rsidP="003B07BB">
      <w:pPr>
        <w:rPr>
          <w:lang w:eastAsia="ru-RU"/>
        </w:rPr>
      </w:pPr>
    </w:p>
    <w:p w:rsidR="002F1ED4" w:rsidRPr="00B042F6" w:rsidRDefault="002F1ED4" w:rsidP="002F1ED4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13" w:name="_Toc79767616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38. </w:t>
      </w:r>
      <w:r w:rsidRPr="00B042F6">
        <w:rPr>
          <w:rFonts w:ascii="Times New Roman" w:hAnsi="Times New Roman" w:cs="Times New Roman"/>
          <w:i w:val="0"/>
          <w:sz w:val="24"/>
          <w:szCs w:val="24"/>
        </w:rPr>
        <w:t>Зона застройки малоэтажными  жилыми домами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 (Ж-2)</w:t>
      </w:r>
      <w:bookmarkEnd w:id="13"/>
    </w:p>
    <w:p w:rsidR="002F1ED4" w:rsidRPr="00B042F6" w:rsidRDefault="002F1ED4" w:rsidP="002F1ED4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numPr>
          <w:ilvl w:val="0"/>
          <w:numId w:val="21"/>
        </w:numPr>
        <w:tabs>
          <w:tab w:val="left" w:pos="108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BC3F17" w:rsidRPr="00B042F6" w:rsidRDefault="00BC3F17" w:rsidP="00BC3F17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962"/>
        <w:gridCol w:w="4110"/>
      </w:tblGrid>
      <w:tr w:rsidR="00BC3F17" w:rsidRPr="00B042F6" w:rsidTr="00CB6DA5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CB6DA5">
        <w:trPr>
          <w:trHeight w:val="689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 Образование и просвещение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 Для индивидуального жилищного строительства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2.5 Среднеэтажная жилая застройка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в области гидрометеорологии и смежных с ней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областях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Выставочно-ярмарочная деятельность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8"/>
        <w:gridCol w:w="2649"/>
        <w:gridCol w:w="9463"/>
      </w:tblGrid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BC3F17" w:rsidRPr="00B042F6" w:rsidRDefault="00BC3F17" w:rsidP="00CB6DA5">
            <w:pPr>
              <w:spacing w:after="0" w:line="240" w:lineRule="auto"/>
              <w:ind w:firstLine="326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CB6DA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pStyle w:val="320"/>
              <w:snapToGrid w:val="0"/>
              <w:rPr>
                <w:sz w:val="24"/>
                <w:szCs w:val="24"/>
                <w:lang w:eastAsia="ru-RU"/>
              </w:rPr>
            </w:pPr>
            <w:r w:rsidRPr="00B042F6">
              <w:rPr>
                <w:b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r w:rsidRPr="00B042F6">
              <w:rPr>
                <w:b/>
                <w:sz w:val="24"/>
                <w:szCs w:val="24"/>
                <w:lang w:eastAsia="ru-RU"/>
              </w:rPr>
              <w:lastRenderedPageBreak/>
              <w:t>машино-места, за исключением гаражей, размещение которых предусмотрено содержанием вида разрешенного использования с кодом 4.9</w:t>
            </w:r>
            <w:r w:rsidRPr="00B042F6">
              <w:rPr>
                <w:sz w:val="24"/>
                <w:szCs w:val="24"/>
                <w:lang w:eastAsia="ru-RU"/>
              </w:rPr>
              <w:t>.</w:t>
            </w:r>
          </w:p>
          <w:p w:rsidR="00BC3F17" w:rsidRPr="00B042F6" w:rsidRDefault="00BC3F17" w:rsidP="00CB6DA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Для котельных – 0.7 га 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площадок санитарной авиации.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2000 – 16 кв.м/место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Учреждения среднего профессионального образования: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900 до 1600 – 30-40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границы земельного участка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границы земельного участка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дошкольных и общеобразовательных организаций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учреждений среднего, высшего профессионального образования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Размещение зданий и сооружений, предназначенных для размещения объектов </w:t>
            </w: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культуры. Содержание данного вида разрешенного использования включает в себя содержание видов разрешенного использования с кодами 3.6.1-3.6.3. </w:t>
            </w:r>
          </w:p>
          <w:p w:rsidR="00BC3F17" w:rsidRPr="00B042F6" w:rsidRDefault="00BC3F17" w:rsidP="00CB6DA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(территории) общего пользования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11"/>
        <w:gridCol w:w="2683"/>
        <w:gridCol w:w="9456"/>
      </w:tblGrid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456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культур; размещение индивидуальных гаражей и хозяйственных построек.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0,06 га.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0,25 га.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2.3</w:t>
            </w:r>
          </w:p>
        </w:tc>
        <w:tc>
          <w:tcPr>
            <w:tcW w:w="2683" w:type="dxa"/>
          </w:tcPr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456" w:type="dxa"/>
          </w:tcPr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Минимальный размер земельных участков – 200 м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  <w:t xml:space="preserve">2 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Максимальный размер земельных участков – не подлежит установлению;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Минимальные отступы от границ земельных участков: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участков;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любой категории;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открытых стоянок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Максимальное количество этажей – 3, включая мансардный этаж.</w:t>
            </w: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Параметры застройки для блокированных жилых домов и вспомогательных строений: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Максимальный коэффициент застройки земельного участка (Кз) – 0,4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Максимальный коэффициент плотности застройки земельного участка (Кпз) – 0,6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Примечания: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Размещение многоквартирных домов этажностью не выше восьми этажей;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размещение подземных гаражей и автостоянок;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5400 кв.м (при застройке квартала), 2800 кв.м (для отдельно стоящего дома)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CB6DA5" w:rsidRPr="00B042F6" w:rsidRDefault="00CB6DA5" w:rsidP="00CB6DA5">
            <w:pPr>
              <w:spacing w:after="0" w:line="240" w:lineRule="auto"/>
              <w:ind w:firstLine="32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CB6DA5" w:rsidRPr="00B042F6" w:rsidRDefault="00CB6DA5" w:rsidP="00CB6DA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поселении.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block_149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земельных участков - не подлежит установлению;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CB6DA5" w:rsidRPr="00B042F6" w:rsidTr="00CB6DA5">
        <w:tc>
          <w:tcPr>
            <w:tcW w:w="2711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68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456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размер земельного участка – 1000 кв.м;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2"/>
        <w:gridCol w:w="2648"/>
        <w:gridCol w:w="9470"/>
      </w:tblGrid>
      <w:tr w:rsidR="00BC3F17" w:rsidRPr="00B042F6" w:rsidTr="00CB6DA5">
        <w:tc>
          <w:tcPr>
            <w:tcW w:w="2732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70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73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4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</w:tc>
        <w:tc>
          <w:tcPr>
            <w:tcW w:w="947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застройки земельного участка (Кз) – не подлежит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73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4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block_15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машино-мест, в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Ж-2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пользованияю.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застройке индивидуальными жилыми домами и блокированными жилыми домами в границах земельного участка, подлежащего застройке, необходимо организовать не менее одного машино-места.3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подсчете расчетного коэффициента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используется расчетная площадь жилых помещений.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взрослых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Спортивные площадки (взрослые спортивные и игровые площадки)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(детского сада),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спортивной площадки (взрослые спортивные и игровые площадки) в границах образуемого земельного участка для размещения территорий общего пользования. При этом площадь спортивной площадки (взрослые спортивные и игровые площадки) не должна превышать 20% площади образуемого земельного участка для размещения территорий общего пользования. Расчетные коэффициенты обеспеченности спортивными площадками (взрослые спортивные и игровые площадки)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Размещение детских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Детские спортивные и игровые площадки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(дошкольное, начальное и среднее общее образование),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детской спортивной и игровой площадок в границах образуемого земельного участка для размещения территорий общего пользования. При этом площадь детской спортивной и игровой площадок не должна превышать 20% площади образуемого земельного участка для размещения территорий общего пользования. Расчетные коэффициенты обеспеченности детскими спортивными и игровыми площадками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FB1E51" w:rsidRPr="00B042F6" w:rsidRDefault="00E256FF" w:rsidP="00FB1E5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r w:rsidRPr="00B042F6">
        <w:rPr>
          <w:rFonts w:ascii="Times New Roman" w:hAnsi="Times New Roman" w:cs="Times New Roman"/>
          <w:i w:val="0"/>
          <w:sz w:val="24"/>
          <w:szCs w:val="24"/>
        </w:rPr>
        <w:br w:type="page"/>
      </w:r>
      <w:bookmarkStart w:id="14" w:name="_Toc79767617"/>
      <w:r w:rsidR="00FB1E5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D36495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5D7D6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9</w:t>
      </w:r>
      <w:r w:rsidR="00FB1E5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="00FB1E51" w:rsidRPr="00B042F6">
        <w:rPr>
          <w:rFonts w:ascii="Times New Roman" w:hAnsi="Times New Roman" w:cs="Times New Roman"/>
          <w:i w:val="0"/>
          <w:sz w:val="24"/>
          <w:szCs w:val="24"/>
        </w:rPr>
        <w:t>Зона застройки среднеэтажными жилыми домами</w:t>
      </w:r>
      <w:r w:rsidR="00FB1E5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(Ж-</w:t>
      </w:r>
      <w:r w:rsidR="00673073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FB1E5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14"/>
    </w:p>
    <w:p w:rsidR="00FB1E51" w:rsidRPr="00B042F6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numPr>
          <w:ilvl w:val="0"/>
          <w:numId w:val="21"/>
        </w:numPr>
        <w:tabs>
          <w:tab w:val="left" w:pos="108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BC3F17" w:rsidRPr="00B042F6" w:rsidRDefault="00BC3F17" w:rsidP="00BC3F17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962"/>
        <w:gridCol w:w="4110"/>
      </w:tblGrid>
      <w:tr w:rsidR="00BC3F17" w:rsidRPr="00B042F6" w:rsidTr="00CB6DA5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CB6DA5">
        <w:trPr>
          <w:trHeight w:val="689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2.5 Среднеэтажная жилая застройка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3.5 Образование и просвещение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в области гидрометеорологии и смежных с ней областях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Выставочно-ярмарочная деятельность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C3F17" w:rsidRPr="00B042F6" w:rsidRDefault="00BC3F17" w:rsidP="00BC3F17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8"/>
        <w:gridCol w:w="2649"/>
        <w:gridCol w:w="9463"/>
      </w:tblGrid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5400 кв.м (при застройке квартала), 2800 кв.м (для отдельно стоящего дома)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BC3F17" w:rsidRPr="00B042F6" w:rsidRDefault="00BC3F17" w:rsidP="00CB6DA5">
            <w:pPr>
              <w:spacing w:after="0" w:line="240" w:lineRule="auto"/>
              <w:ind w:firstLine="32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CB6DA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поселении.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Хранение автотранспорта 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pStyle w:val="32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B042F6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  <w:p w:rsidR="00BC3F17" w:rsidRPr="00B042F6" w:rsidRDefault="00BC3F17" w:rsidP="00CB6DA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площадок санитарной авиации.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</w:t>
            </w: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2000 – 16 кв.м/место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900 до 1600 – 30-40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границы земельного участка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границы земельного участка улиц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дошкольных и общеобразовательных организаций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учреждений среднего, высшего профессионального образования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3.6.1-3.6.3.</w:t>
            </w:r>
          </w:p>
          <w:p w:rsidR="00BC3F17" w:rsidRPr="00B042F6" w:rsidRDefault="00BC3F17" w:rsidP="00CB6DA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17" w:rsidRPr="00B042F6" w:rsidTr="00CB6DA5">
        <w:tc>
          <w:tcPr>
            <w:tcW w:w="273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11"/>
        <w:gridCol w:w="2683"/>
        <w:gridCol w:w="9456"/>
      </w:tblGrid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CB6DA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456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высота от уровня земли до верха нежилых зданий – 9 метров.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0,6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block_149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CB6DA5">
        <w:tc>
          <w:tcPr>
            <w:tcW w:w="271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68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45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2"/>
        <w:gridCol w:w="2648"/>
        <w:gridCol w:w="9470"/>
      </w:tblGrid>
      <w:tr w:rsidR="00BC3F17" w:rsidRPr="00B042F6" w:rsidTr="00CB6DA5">
        <w:tc>
          <w:tcPr>
            <w:tcW w:w="2732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70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73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64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</w:tc>
        <w:tc>
          <w:tcPr>
            <w:tcW w:w="947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73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48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19" w:anchor="block_15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Ж-3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настоящих Правил.</w:t>
      </w:r>
      <w:r w:rsidRPr="00B042F6">
        <w:rPr>
          <w:rFonts w:ascii="Times New Roman" w:hAnsi="Times New Roman"/>
          <w:sz w:val="24"/>
          <w:szCs w:val="24"/>
        </w:rPr>
        <w:t xml:space="preserve"> 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застройке индивидуальными жилыми домами и блокированными жилыми домами в границах земельного участка, подлежащего застройке, необходимо организовать не менее одного машино-места.3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подсчете расчетного коэффициента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используется расчетная площадь жилых помещений.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взрослых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Спортивные площадки (взрослые спортивные и игровые площадки)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(детского сада),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спортивной площадки (взрослые спортивные и игровые площадки) в границах образуемого земельного участка для размещения территорий общего пользования. При этом площадь спортивной площадки (взрослые спортивные и игровые площадки) не должна превышать 20% площади образуемого земельного участка для размещения территорий общего пользования. Расчетные коэффициенты обеспеченности спортивными площадками (взрослые спортивные и игровые площадки)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детских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3B07BB" w:rsidRPr="00B042F6" w:rsidRDefault="00BC3F17" w:rsidP="003B07BB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Детские спортивные и игровые площадки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(дошкольное, начальное и среднее общее образование),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детской спортивной и игровой площадок в границах образуемого земельного участка для размещения территорий общего пользования. При этом площадь детской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спортивной и игровой площадок не должна превышать 20% площади образуемого земельного участка для размещения территорий общего пользования. Расчетные коэффициенты обеспеченности детскими спортивными и игровыми площадками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218C" w:rsidRPr="00B042F6" w:rsidRDefault="0089218C" w:rsidP="0089218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5" w:name="_Toc494887946"/>
      <w:bookmarkStart w:id="16" w:name="_Toc494888405"/>
      <w:bookmarkStart w:id="17" w:name="_Toc79767618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D36495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0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Зоны делового, общественного и коммерческого назначения,  (О-1)</w:t>
      </w:r>
      <w:bookmarkEnd w:id="15"/>
      <w:bookmarkEnd w:id="16"/>
      <w:bookmarkEnd w:id="17"/>
    </w:p>
    <w:p w:rsidR="00BC3F17" w:rsidRPr="00B042F6" w:rsidRDefault="00BC3F17" w:rsidP="00BC3F17">
      <w:pPr>
        <w:pStyle w:val="aff6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67"/>
        <w:gridCol w:w="4678"/>
        <w:gridCol w:w="4677"/>
      </w:tblGrid>
      <w:tr w:rsidR="00BC3F17" w:rsidRPr="00B042F6" w:rsidTr="00CB6DA5">
        <w:trPr>
          <w:trHeight w:val="304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CB6DA5">
        <w:trPr>
          <w:trHeight w:val="2248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обслуживания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3.2. Социальное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3.3.Бытовое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3.4.1.Амбулаторно-поликлиническое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3.4.2.Стационарное медицинское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3.5. Образование и просвещение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3.9 Обеспечение научной деятельности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 Деловое управление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4.2 Объекты торговли (торговые центры, торгово-развлекательные центры (комплексы))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4.3. Рынки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4.5 Банковская и страховая деятельность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Развлечения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4.10 Выставочно-ярморочная деятельность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5.2.1 Туристическое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 Автомобильный транспорт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Историко-культурная деятельность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 Для индивидуального жилищного строительства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2.1.1 Малоэтажная многоквартирная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BC3F17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2.5 Среднеэтажная жилая застройка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етеринарное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6.9 Склады</w:t>
            </w:r>
          </w:p>
          <w:p w:rsidR="00BC3F17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5.2 Природно-познавательный туризм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7.3 Водный транспорт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3.9.1.Обеспечение деятельности в области гидрометеорологии и смежных с ней областях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4.9.1.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 Объекты дорожного сервиса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6.8. Связь</w:t>
            </w:r>
          </w:p>
        </w:tc>
      </w:tr>
    </w:tbl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</w:rPr>
        <w:t>2.</w:t>
      </w:r>
      <w:r w:rsidRPr="00B042F6">
        <w:rPr>
          <w:rFonts w:ascii="Times New Roman" w:hAnsi="Times New Roman"/>
          <w:b/>
          <w:sz w:val="24"/>
          <w:szCs w:val="24"/>
          <w:lang w:eastAsia="ru-RU"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Хранение автотранспорта 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pStyle w:val="32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B042F6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  <w:p w:rsidR="00BC3F17" w:rsidRPr="00B042F6" w:rsidRDefault="00BC3F17" w:rsidP="00CB6DA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обслуживания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0,1-0,2 га-10-50 мест 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0,05-0,08га - 50-150 мест;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–4;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Интенсивное лечение с кратковременным пребыванием, при мощности: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50 до 100 коек – 160 кв.м. на 1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100 до 200 коек – 110 кв. м. на 1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200 до 300 коек – 80 кв.м. на 1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300 до 500 коек – 60 кв.м. на 1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500 – 60 кв.м. на 1 койку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Долговременное лечение, при мощности: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 до 50 коек – 360кв.м на 1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50 до100 коек  – 310 кв.м. на 1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100 до 200 коек  – 260 кв.м. на 1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200 до 300 коек  – 210 кв.м. на 1 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300 до 500 коек  – 180 кв.м. на 1койку;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500 – 150 кв.м. на 1 койку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свыше 2000 – 16 кв.м/место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900 до 1600 – 30-40 кв.м/на 1 учащегося;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границы земельного участка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границы земельного участка до зданий, строений, сооружений при осуществлении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дошкольных и общеобразовательных организаций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учреждений среднего, высшего профессионального образования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машино-мест, в отношении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3.6.1-3.6.3.</w:t>
            </w:r>
          </w:p>
          <w:p w:rsidR="00BC3F17" w:rsidRPr="00B042F6" w:rsidRDefault="00BC3F17" w:rsidP="00CB6DA5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машино-мест, в отношении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 при числе мест от 25 до 100– 55 м2 на 1 место.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20" w:anchor="block_15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CB6DA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21" w:anchor="block_172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7.2.1 - 7.2.3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Для линейных объектов – не подлежит установлению.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культур; размещение индивидуальных гаражей и хозяйственных построек.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0,06 га.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0,25 га.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CB6DA5" w:rsidRPr="00B042F6" w:rsidTr="00CB6DA5">
        <w:tc>
          <w:tcPr>
            <w:tcW w:w="2723" w:type="dxa"/>
          </w:tcPr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3.7</w:t>
            </w:r>
          </w:p>
        </w:tc>
        <w:tc>
          <w:tcPr>
            <w:tcW w:w="2659" w:type="dxa"/>
          </w:tcPr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Религиозное использование</w:t>
            </w: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10" w:type="dxa"/>
          </w:tcPr>
          <w:p w:rsidR="00CB6DA5" w:rsidRPr="00CB6DA5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Минимальные отступы от границ земельных участков: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участков;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любой категории;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открытых стоянок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 установления в соответствии с требованиями законодательства красных линий улиц 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Максимальная высота – 20 метров</w:t>
            </w: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Параметры застройки:</w:t>
            </w: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CB6DA5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Style w:val="Calibri105pt0pt"/>
                <w:rFonts w:ascii="Times New Roman" w:hAnsi="Times New Roman"/>
                <w:sz w:val="24"/>
                <w:szCs w:val="24"/>
                <w:highlight w:val="yellow"/>
              </w:rPr>
              <w:t xml:space="preserve"> в условиях реконструкции </w:t>
            </w: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(Кз) – 0,8</w:t>
            </w:r>
          </w:p>
          <w:p w:rsidR="00CB6DA5" w:rsidRPr="00CB6DA5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6DA5">
              <w:rPr>
                <w:rStyle w:val="Calibri105pt0pt"/>
                <w:rFonts w:ascii="Times New Roman" w:hAnsi="Times New Roman"/>
                <w:sz w:val="24"/>
                <w:szCs w:val="24"/>
                <w:highlight w:val="yellow"/>
              </w:rPr>
              <w:t xml:space="preserve"> в условиях реконструкции </w:t>
            </w: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(Кпз) – 2,4</w:t>
            </w:r>
          </w:p>
          <w:p w:rsidR="00CB6DA5" w:rsidRPr="00CB6DA5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Максимальный</w:t>
            </w:r>
            <w:r w:rsidRPr="00CB6DA5">
              <w:rPr>
                <w:rStyle w:val="Calibri105pt0pt"/>
                <w:rFonts w:ascii="Times New Roman" w:hAnsi="Times New Roman"/>
                <w:sz w:val="24"/>
                <w:szCs w:val="24"/>
                <w:highlight w:val="yellow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CB6DA5">
              <w:rPr>
                <w:sz w:val="24"/>
                <w:szCs w:val="24"/>
                <w:highlight w:val="yellow"/>
              </w:rPr>
              <w:t xml:space="preserve"> </w:t>
            </w:r>
            <w:r w:rsidRPr="00CB6DA5">
              <w:rPr>
                <w:rStyle w:val="Calibri105pt0pt"/>
                <w:rFonts w:ascii="Times New Roman" w:hAnsi="Times New Roman"/>
                <w:sz w:val="24"/>
                <w:szCs w:val="24"/>
                <w:highlight w:val="yellow"/>
              </w:rPr>
              <w:t>машино-мест, в отношении 1 кв. м расчетной площади здания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0,4</w:t>
            </w:r>
          </w:p>
          <w:p w:rsidR="00CB6DA5" w:rsidRPr="00CB6DA5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Максимальный</w:t>
            </w:r>
            <w:r w:rsidRPr="00CB6D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CB6DA5" w:rsidRPr="00B042F6" w:rsidTr="00CB6DA5">
        <w:tc>
          <w:tcPr>
            <w:tcW w:w="272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59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9610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кодами 3.10.1 – 3.10.2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не подлежит установлению 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CB6DA5" w:rsidRPr="00B042F6" w:rsidRDefault="00CB6DA5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CB6DA5" w:rsidRPr="00B042F6" w:rsidRDefault="00CB6DA5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CB6DA5" w:rsidRPr="00B042F6" w:rsidTr="00CB6DA5">
        <w:tc>
          <w:tcPr>
            <w:tcW w:w="272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9610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- не подлежит установлению;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 - не подлежит установлению;</w:t>
            </w:r>
          </w:p>
          <w:p w:rsidR="00CB6DA5" w:rsidRPr="00B042F6" w:rsidRDefault="00CB6DA5" w:rsidP="00CB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Предельное количество этажей – 1;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плотности застройки земельного участка (Кпз) – не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подлежит установлению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6DA5" w:rsidRPr="00B042F6" w:rsidTr="00CB6DA5">
        <w:tc>
          <w:tcPr>
            <w:tcW w:w="2723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2659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10" w:type="dxa"/>
          </w:tcPr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B042F6" w:rsidRDefault="00CB6DA5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1,8</w:t>
            </w:r>
          </w:p>
          <w:p w:rsidR="00CB6DA5" w:rsidRPr="00B042F6" w:rsidRDefault="00CB6DA5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6DA5" w:rsidRPr="00B042F6" w:rsidTr="00CB6DA5">
        <w:tc>
          <w:tcPr>
            <w:tcW w:w="2723" w:type="dxa"/>
          </w:tcPr>
          <w:p w:rsidR="00CB6DA5" w:rsidRPr="00013048" w:rsidRDefault="00CB6DA5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1304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lastRenderedPageBreak/>
              <w:t>7.3</w:t>
            </w:r>
          </w:p>
        </w:tc>
        <w:tc>
          <w:tcPr>
            <w:tcW w:w="2659" w:type="dxa"/>
          </w:tcPr>
          <w:p w:rsidR="00CB6DA5" w:rsidRPr="00013048" w:rsidRDefault="00CB6DA5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1304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Водный транспорт</w:t>
            </w:r>
          </w:p>
        </w:tc>
        <w:tc>
          <w:tcPr>
            <w:tcW w:w="9610" w:type="dxa"/>
          </w:tcPr>
          <w:p w:rsidR="00CB6DA5" w:rsidRPr="00013048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  <w:p w:rsidR="00CB6DA5" w:rsidRPr="00013048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</w:rPr>
              <w:t>Минимальный размер земельного участка – не подлежит установлению;;</w:t>
            </w:r>
          </w:p>
          <w:p w:rsidR="00CB6DA5" w:rsidRPr="00013048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Максимальный размер земельного участка – не подлежит установлению;</w:t>
            </w:r>
          </w:p>
          <w:p w:rsidR="00CB6DA5" w:rsidRPr="00013048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</w:rPr>
              <w:t>Отступ от границ земельного участка.</w:t>
            </w:r>
          </w:p>
          <w:p w:rsidR="00CB6DA5" w:rsidRPr="00013048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</w:rPr>
              <w:t>Для линейных объектов – не подлежит установлению;</w:t>
            </w:r>
          </w:p>
          <w:p w:rsidR="00CB6DA5" w:rsidRPr="00013048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Для иных объектов капитального строительства </w:t>
            </w:r>
            <w:r w:rsidRPr="0001304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минимальные отступы от границ земельных участков:</w:t>
            </w:r>
          </w:p>
          <w:p w:rsidR="00CB6DA5" w:rsidRPr="00013048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CB6DA5" w:rsidRPr="00013048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участков;</w:t>
            </w:r>
          </w:p>
          <w:p w:rsidR="00CB6DA5" w:rsidRPr="00013048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CB6DA5" w:rsidRPr="00013048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категории, не менее 3 м со стороны, выходящей на проезд.</w:t>
            </w:r>
          </w:p>
          <w:p w:rsidR="00CB6DA5" w:rsidRPr="00013048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CB6DA5" w:rsidRPr="00013048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CB6DA5" w:rsidRPr="00013048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3 м от границ земельного участка со стороны прилегающих земельных.</w:t>
            </w:r>
            <w:r w:rsidRPr="0001304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B6DA5" w:rsidRPr="00013048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CB6DA5" w:rsidRPr="00013048" w:rsidRDefault="00CB6DA5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CB6DA5" w:rsidRPr="00013048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</w:rPr>
              <w:t>Предельная высота – 20 м;</w:t>
            </w:r>
          </w:p>
          <w:p w:rsidR="00CB6DA5" w:rsidRPr="00013048" w:rsidRDefault="00CB6DA5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Максимальный процент застройки – не подлежит установлению;</w:t>
            </w:r>
          </w:p>
          <w:p w:rsidR="00CB6DA5" w:rsidRPr="00013048" w:rsidRDefault="00CB6DA5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3048">
              <w:rPr>
                <w:rFonts w:ascii="Times New Roman" w:hAnsi="Times New Roman"/>
                <w:sz w:val="24"/>
                <w:szCs w:val="24"/>
                <w:highlight w:val="yellow"/>
              </w:rPr>
              <w:t>Коэффициент плотности застройки – не подлежит установлению;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Код вида разрешенного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Разрешенное использование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Предельные (минимальные и (или) максимальные размеры земельных участков и предельные параметры разрешенного строительства, реконструкции объектов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капитального строительства)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3.9.1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4.9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22" w:anchor="block_103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23" w:anchor="block_104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застройки земельного участка (Кз) – не подлежит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pStyle w:val="320"/>
              <w:snapToGrid w:val="0"/>
              <w:jc w:val="left"/>
              <w:rPr>
                <w:sz w:val="24"/>
                <w:szCs w:val="24"/>
              </w:rPr>
            </w:pPr>
            <w:r w:rsidRPr="00B042F6">
              <w:rPr>
                <w:sz w:val="24"/>
                <w:szCs w:val="24"/>
              </w:rPr>
              <w:t xml:space="preserve"> 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block_149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CB6DA5">
        <w:tc>
          <w:tcPr>
            <w:tcW w:w="272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65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6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25" w:anchor="block_13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3.1.1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26" w:anchor="block_1323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3.2.3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–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О-1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застройке индивидуальными жилыми домами и блокированными жилыми домами в границах земельного участка, подлежащего застройке, необходимо организовать не менее одного машино-места.3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подсчете расчетного коэффициента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используется расчетная площадь жилых помещений.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взрослых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Спортивные площадки (взрослые спортивные и игровые площадки)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(детского сада), в границах квартала, но на расстоянии не более 300 м от земельного участка, если в соответствии с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документацией по планировке территории в границах квартала предусмотрена организация спортивной площадки (взрослые спортивные и игровые площадки) в границах образуемого земельного участка для размещения территорий общего пользования. При этом площадь спортивной площадки (взрослые спортивные и игровые площадки) не должна превышать 20% площади образуемого земельного участка для размещения территорий общего пользования. Расчетные коэффициенты обеспеченности спортивными площадками (взрослые спортивные и игровые площадки)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детских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Детские спортивные и игровые площадки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(дошкольное, начальное и среднее общее образование),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детской спортивной и игровой площадок в границах образуемого земельного участка для размещения территорий общего пользования. При этом площадь детской спортивной и игровой площадок не должна превышать 20% площади образуемого земельного участка для размещения территорий общего пользования. Расчетные коэффициенты обеспеченности детскими спортивными и игровыми площадками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3B07BB" w:rsidRPr="00B042F6" w:rsidRDefault="003B07BB" w:rsidP="005A7894">
      <w:pPr>
        <w:rPr>
          <w:rFonts w:ascii="Times New Roman" w:hAnsi="Times New Roman"/>
          <w:sz w:val="24"/>
          <w:szCs w:val="24"/>
          <w:lang w:eastAsia="ru-RU"/>
        </w:rPr>
      </w:pPr>
    </w:p>
    <w:p w:rsidR="00112FF5" w:rsidRPr="00B042F6" w:rsidRDefault="00112FF5" w:rsidP="00112FF5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8" w:name="_Toc79767619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8451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1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Производственная и коммунально-складская зона (П-1)</w:t>
      </w:r>
      <w:bookmarkEnd w:id="18"/>
    </w:p>
    <w:p w:rsidR="00112FF5" w:rsidRPr="00B042F6" w:rsidRDefault="00112FF5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3048" w:rsidRPr="003C4848" w:rsidRDefault="00013048" w:rsidP="00013048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C4848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013048" w:rsidRPr="003C4848" w:rsidRDefault="00013048" w:rsidP="00013048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25"/>
        <w:gridCol w:w="4820"/>
        <w:gridCol w:w="4394"/>
      </w:tblGrid>
      <w:tr w:rsidR="00013048" w:rsidRPr="003C4848" w:rsidTr="00013048">
        <w:trPr>
          <w:trHeight w:val="304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013048" w:rsidRPr="003C4848" w:rsidTr="00013048">
        <w:trPr>
          <w:trHeight w:val="416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Pr="003C4848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6.1 Недропользование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 Лёгкая промышленность 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6.4 Пищевая промышленность </w:t>
            </w:r>
          </w:p>
          <w:p w:rsidR="00013048" w:rsidRPr="003C4848" w:rsidRDefault="00013048" w:rsidP="000130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6.6 Строительная промышленность </w:t>
            </w:r>
          </w:p>
          <w:p w:rsidR="00013048" w:rsidRPr="003C4848" w:rsidRDefault="00013048" w:rsidP="000130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 Энергетика</w:t>
            </w:r>
          </w:p>
          <w:p w:rsidR="00013048" w:rsidRPr="003C4848" w:rsidRDefault="00013048" w:rsidP="000130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6.9 Склады 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 Бытовое обслуживание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CA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4.1 Деловое управление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Cs/>
                <w:sz w:val="24"/>
                <w:szCs w:val="24"/>
              </w:rPr>
              <w:t>4.4 Магазины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Cs/>
                <w:sz w:val="24"/>
                <w:szCs w:val="24"/>
              </w:rPr>
              <w:t xml:space="preserve">7.2 Автомобильный транспорт 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Cs/>
                <w:sz w:val="24"/>
                <w:szCs w:val="24"/>
              </w:rPr>
              <w:t>11.2 Специальное пользование водными объектами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3048" w:rsidRPr="003C4848" w:rsidRDefault="00013048" w:rsidP="00013048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3048" w:rsidRPr="003C4848" w:rsidRDefault="00013048" w:rsidP="00013048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4848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013048" w:rsidRPr="003C4848" w:rsidRDefault="00013048" w:rsidP="00013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048" w:rsidRPr="003C4848" w:rsidRDefault="00013048" w:rsidP="00013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848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013048" w:rsidRPr="003C4848" w:rsidRDefault="00013048" w:rsidP="00013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013048" w:rsidRPr="003C4848" w:rsidTr="00013048">
        <w:trPr>
          <w:trHeight w:val="1637"/>
        </w:trPr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13048" w:rsidRPr="003C4848" w:rsidTr="00013048">
        <w:trPr>
          <w:trHeight w:val="85"/>
        </w:trPr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Хранение автотранспорта 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pStyle w:val="32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3C4848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  <w:p w:rsidR="00013048" w:rsidRPr="003C4848" w:rsidRDefault="00013048" w:rsidP="00013048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</w:t>
            </w:r>
            <w:r w:rsidRPr="003C4848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013048" w:rsidRPr="003C4848" w:rsidTr="00013048"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013048" w:rsidRPr="003C4848" w:rsidRDefault="00013048" w:rsidP="00013048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3C4848">
              <w:rPr>
                <w:sz w:val="24"/>
                <w:szCs w:val="24"/>
              </w:rPr>
              <w:t xml:space="preserve"> </w:t>
            </w: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013048" w:rsidRPr="003C4848" w:rsidRDefault="00013048" w:rsidP="0001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013048" w:rsidRPr="003C4848" w:rsidTr="00013048"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27" w:anchor="block_1030" w:history="1">
              <w:r w:rsidRPr="003C4848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28" w:anchor="block_1040" w:history="1">
              <w:r w:rsidRPr="003C4848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013048" w:rsidRPr="003C4848" w:rsidTr="00013048"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013048" w:rsidRPr="003C4848" w:rsidRDefault="00013048" w:rsidP="00013048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048" w:rsidRPr="003C4848" w:rsidTr="00013048"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Легкая промышленность 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3048" w:rsidRPr="003C4848" w:rsidTr="00013048"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Пищевая промышленность 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3C4848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–20 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3048" w:rsidRPr="003C4848" w:rsidTr="00013048">
        <w:trPr>
          <w:trHeight w:val="691"/>
        </w:trPr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Строительная промышленность 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3048" w:rsidRPr="003C4848" w:rsidTr="00013048"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29" w:anchor="block_1311" w:history="1">
              <w:r w:rsidRPr="003C4848">
                <w:rPr>
                  <w:rFonts w:ascii="Times New Roman" w:hAnsi="Times New Roman"/>
                  <w:b/>
                  <w:sz w:val="24"/>
                  <w:szCs w:val="24"/>
                </w:rPr>
                <w:t>кодами 3.1.1</w:t>
              </w:r>
            </w:hyperlink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30" w:anchor="block_1323" w:history="1">
              <w:r w:rsidRPr="003C4848">
                <w:rPr>
                  <w:rFonts w:ascii="Times New Roman" w:hAnsi="Times New Roman"/>
                  <w:b/>
                  <w:sz w:val="24"/>
                  <w:szCs w:val="24"/>
                </w:rPr>
                <w:t>3.2.3</w:t>
              </w:r>
            </w:hyperlink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</w:t>
            </w:r>
            <w:r w:rsidRPr="003C4848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3048" w:rsidRPr="003C4848" w:rsidTr="00013048"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 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</w:t>
            </w:r>
            <w:r w:rsidRPr="003C4848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848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3048" w:rsidRPr="003C4848" w:rsidTr="00013048">
        <w:trPr>
          <w:trHeight w:val="562"/>
        </w:trPr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048" w:rsidRPr="003C4848" w:rsidRDefault="00013048" w:rsidP="00013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048" w:rsidRPr="003C4848" w:rsidRDefault="00013048" w:rsidP="00013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848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013048" w:rsidRPr="003C4848" w:rsidRDefault="00013048" w:rsidP="00013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013048" w:rsidRPr="003C4848" w:rsidTr="00013048"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13048" w:rsidRPr="003C4848" w:rsidTr="00013048">
        <w:tc>
          <w:tcPr>
            <w:tcW w:w="255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52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4" w:type="dxa"/>
          </w:tcPr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0,1-0,2 га-10-50 мест 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0,05-0,08га - 50-150 мест; 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848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013048" w:rsidRPr="003C4848" w:rsidRDefault="00013048" w:rsidP="00013048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3C4848">
              <w:rPr>
                <w:sz w:val="24"/>
                <w:szCs w:val="24"/>
              </w:rPr>
              <w:t xml:space="preserve"> </w:t>
            </w: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013048" w:rsidRPr="003C4848" w:rsidRDefault="00013048" w:rsidP="00013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048" w:rsidRPr="003C4848" w:rsidTr="00013048">
        <w:tc>
          <w:tcPr>
            <w:tcW w:w="2551" w:type="dxa"/>
          </w:tcPr>
          <w:p w:rsidR="00013048" w:rsidRPr="00E96CAE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4.1</w:t>
            </w:r>
          </w:p>
        </w:tc>
        <w:tc>
          <w:tcPr>
            <w:tcW w:w="2552" w:type="dxa"/>
          </w:tcPr>
          <w:p w:rsidR="00013048" w:rsidRPr="00E96CAE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Деловое управление</w:t>
            </w:r>
          </w:p>
        </w:tc>
        <w:tc>
          <w:tcPr>
            <w:tcW w:w="9464" w:type="dxa"/>
          </w:tcPr>
          <w:p w:rsidR="00013048" w:rsidRPr="00E96CAE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Размещение объектов капитального строительства с целью: размещения объектов </w:t>
            </w: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013048" w:rsidRPr="00E96CAE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013048" w:rsidRPr="00E96CAE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Минимальный размер земельного участка – 1000 кв.м;</w:t>
            </w:r>
          </w:p>
          <w:p w:rsidR="00013048" w:rsidRPr="00E96CAE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Минимальные отступы от границ земельных участков: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участков;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любой категории;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открытых стоянок</w:t>
            </w:r>
            <w:r w:rsidRPr="00E96CAE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E96CAE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E96CAE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Максимальное количество этажей – 4.</w:t>
            </w:r>
          </w:p>
          <w:p w:rsidR="00013048" w:rsidRPr="00E96CAE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Параметры застройки:</w:t>
            </w:r>
          </w:p>
          <w:p w:rsidR="00013048" w:rsidRPr="00E96CAE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Максимальный коэффициент застройки земельного участка (Кз) – 0,7</w:t>
            </w:r>
          </w:p>
          <w:p w:rsidR="00013048" w:rsidRPr="00E96CAE" w:rsidRDefault="00013048" w:rsidP="00013048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Style w:val="Calibri105pt0pt"/>
                <w:rFonts w:ascii="Times New Roman" w:hAnsi="Times New Roman"/>
                <w:sz w:val="24"/>
                <w:szCs w:val="24"/>
                <w:highlight w:val="yellow"/>
              </w:rPr>
              <w:t xml:space="preserve"> в условиях реконструкции </w:t>
            </w: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(Кз) – 0,8</w:t>
            </w:r>
          </w:p>
          <w:p w:rsidR="00013048" w:rsidRPr="00E96CAE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CAE">
              <w:rPr>
                <w:rStyle w:val="Calibri105pt0pt"/>
                <w:rFonts w:ascii="Times New Roman" w:hAnsi="Times New Roman"/>
                <w:sz w:val="24"/>
                <w:szCs w:val="24"/>
                <w:highlight w:val="yellow"/>
              </w:rPr>
              <w:t xml:space="preserve"> в условиях реконструкции </w:t>
            </w: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(Кпз) – 2,4</w:t>
            </w:r>
          </w:p>
          <w:p w:rsidR="00013048" w:rsidRPr="00E96CAE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Максимальный</w:t>
            </w:r>
            <w:r w:rsidRPr="00E96CAE">
              <w:rPr>
                <w:rStyle w:val="Calibri105pt0pt"/>
                <w:rFonts w:ascii="Times New Roman" w:hAnsi="Times New Roman"/>
                <w:sz w:val="24"/>
                <w:szCs w:val="24"/>
                <w:highlight w:val="yellow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E96CAE">
              <w:rPr>
                <w:sz w:val="24"/>
                <w:szCs w:val="24"/>
                <w:highlight w:val="yellow"/>
              </w:rPr>
              <w:t xml:space="preserve"> </w:t>
            </w:r>
            <w:r w:rsidRPr="00E96CAE">
              <w:rPr>
                <w:rStyle w:val="Calibri105pt0pt"/>
                <w:rFonts w:ascii="Times New Roman" w:hAnsi="Times New Roman"/>
                <w:sz w:val="24"/>
                <w:szCs w:val="24"/>
                <w:highlight w:val="yellow"/>
              </w:rPr>
              <w:t>машино-мест, в отношении 1 кв. м расчетной площади здания</w:t>
            </w:r>
            <w:r w:rsidRPr="00E96C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0,4</w:t>
            </w:r>
          </w:p>
          <w:p w:rsidR="00013048" w:rsidRPr="00E96CAE" w:rsidRDefault="00013048" w:rsidP="0001304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6CA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Максимальный</w:t>
            </w:r>
            <w:r w:rsidRPr="00E96C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коэффициент озеленения земельного участка, подлежащего застройке по </w:t>
            </w:r>
            <w:r w:rsidRPr="00E96CA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отношению к расчетной площади здания – 0,2 </w:t>
            </w:r>
          </w:p>
        </w:tc>
      </w:tr>
    </w:tbl>
    <w:p w:rsidR="00013048" w:rsidRPr="003C4848" w:rsidRDefault="00013048" w:rsidP="00013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BC3F17" w:rsidRPr="00B042F6" w:rsidTr="00CB6DA5">
        <w:tc>
          <w:tcPr>
            <w:tcW w:w="2551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55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55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9464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55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55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c>
          <w:tcPr>
            <w:tcW w:w="255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255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9464" w:type="dxa"/>
          </w:tcPr>
          <w:p w:rsidR="00BC3F17" w:rsidRPr="00B042F6" w:rsidRDefault="00BC3F17" w:rsidP="00CB6D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31" w:anchor="block_172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7.2.1 - 7.2.3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иных объектов капитального строительства м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BC3F17" w:rsidRPr="00B042F6" w:rsidTr="00CB6DA5">
        <w:trPr>
          <w:trHeight w:val="1932"/>
        </w:trPr>
        <w:tc>
          <w:tcPr>
            <w:tcW w:w="2551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552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Специальное пользование водными объектами </w:t>
            </w:r>
          </w:p>
        </w:tc>
        <w:tc>
          <w:tcPr>
            <w:tcW w:w="9464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На территории жилой застройки допускается размещать только промышленные предприятия и коммунально-складские объекты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относящихся к IV - V классам опасности, для эксплуатации которых предусматривается установление охранных или санитарно-защитных зон до 100 м или охранные или санитарно-защитные зоны для которых не устанавливаются);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3F17" w:rsidRPr="00B042F6" w:rsidRDefault="00BC3F17" w:rsidP="00BC3F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П-1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             13. 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33F9" w:rsidRPr="00B042F6" w:rsidRDefault="00AB33F9" w:rsidP="00AB33F9">
      <w:pPr>
        <w:rPr>
          <w:lang w:eastAsia="ru-RU"/>
        </w:rPr>
      </w:pPr>
    </w:p>
    <w:p w:rsidR="00DE78D8" w:rsidRPr="00B042F6" w:rsidRDefault="00DE78D8" w:rsidP="00DE78D8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19" w:name="_Toc79767620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8451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специального назначения, связанная с захоронениями (СП-1)</w:t>
      </w:r>
      <w:bookmarkEnd w:id="19"/>
    </w:p>
    <w:p w:rsidR="00DE78D8" w:rsidRPr="00B042F6" w:rsidRDefault="00DE78D8" w:rsidP="00DE7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0" w:name="_Toc79767621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Зона специального назначения, связанная с захоронениями (СП-1)</w:t>
      </w:r>
      <w:bookmarkEnd w:id="20"/>
    </w:p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tabs>
          <w:tab w:val="left" w:pos="3288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59"/>
        <w:gridCol w:w="3827"/>
        <w:gridCol w:w="4536"/>
      </w:tblGrid>
      <w:tr w:rsidR="00BC3F17" w:rsidRPr="00B042F6" w:rsidTr="00CB6DA5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Код. Основные виды разрешённого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BC3F17" w:rsidRPr="00B042F6" w:rsidTr="00CB6DA5">
        <w:trPr>
          <w:trHeight w:val="41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9.3 Историко-культурная деятельность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12.1 Ритуальная деятельность</w:t>
            </w:r>
          </w:p>
          <w:p w:rsidR="00BC3F17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013048" w:rsidRPr="00B042F6" w:rsidRDefault="00013048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12.3 Запас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27"/>
        <w:gridCol w:w="2379"/>
        <w:gridCol w:w="9644"/>
      </w:tblGrid>
      <w:tr w:rsidR="00BC3F17" w:rsidRPr="00B042F6" w:rsidTr="00CB6DA5">
        <w:trPr>
          <w:trHeight w:val="1637"/>
        </w:trPr>
        <w:tc>
          <w:tcPr>
            <w:tcW w:w="2827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37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44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rPr>
          <w:trHeight w:val="85"/>
        </w:trPr>
        <w:tc>
          <w:tcPr>
            <w:tcW w:w="2827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7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не подлежит установлению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CB6DA5">
        <w:trPr>
          <w:trHeight w:val="85"/>
        </w:trPr>
        <w:tc>
          <w:tcPr>
            <w:tcW w:w="2827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37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9644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CB6DA5">
        <w:trPr>
          <w:trHeight w:val="359"/>
        </w:trPr>
        <w:tc>
          <w:tcPr>
            <w:tcW w:w="2827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237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9644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Минимальный размер земельного участка – </w:t>
            </w:r>
            <w:r w:rsidR="00013048" w:rsidRPr="00B042F6">
              <w:rPr>
                <w:rFonts w:ascii="Times New Roman" w:hAnsi="Times New Roman"/>
                <w:sz w:val="24"/>
                <w:szCs w:val="24"/>
              </w:rPr>
              <w:t>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земельного– не регламентируется, за исключением максимальной площади земельного участка под кладбище – 40 га;</w:t>
            </w:r>
          </w:p>
          <w:p w:rsidR="00BC3F17" w:rsidRPr="00B042F6" w:rsidRDefault="00BC3F17" w:rsidP="00CB6DA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  <w:p w:rsidR="00BC3F17" w:rsidRPr="00B042F6" w:rsidRDefault="00BC3F17" w:rsidP="00CB6DA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 жилых, общественных зданий, спортивно-оздоровительных и санаторно-курортных зон, м:</w:t>
            </w:r>
          </w:p>
          <w:p w:rsidR="00BC3F17" w:rsidRPr="00B042F6" w:rsidRDefault="00BC3F17" w:rsidP="00CB6DA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100 – при площади кладбища 10 га и менее;</w:t>
            </w:r>
          </w:p>
          <w:p w:rsidR="00BC3F17" w:rsidRPr="00B042F6" w:rsidRDefault="00BC3F17" w:rsidP="00CB6DA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300 – при площади кладбища от 10 до 20 га;</w:t>
            </w:r>
          </w:p>
          <w:p w:rsidR="00BC3F17" w:rsidRPr="00B042F6" w:rsidRDefault="00BC3F17" w:rsidP="00CB6DA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500 – при площади кладбища от 20 до 40 га;</w:t>
            </w:r>
          </w:p>
          <w:p w:rsidR="00BC3F17" w:rsidRPr="00B042F6" w:rsidRDefault="00BC3F17" w:rsidP="00CB6DA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50 – для сельских, закрытых кладбищ и мемориальных комплексов;</w:t>
            </w:r>
          </w:p>
          <w:p w:rsidR="00BC3F17" w:rsidRPr="00B042F6" w:rsidRDefault="00BC3F17" w:rsidP="00CB6D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CB6DA5">
        <w:trPr>
          <w:trHeight w:val="359"/>
        </w:trPr>
        <w:tc>
          <w:tcPr>
            <w:tcW w:w="2827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379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44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плотности застройки земельного участка (Кпз) – не подлежит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048" w:rsidRPr="00B042F6" w:rsidTr="00CB6DA5">
        <w:trPr>
          <w:trHeight w:val="359"/>
        </w:trPr>
        <w:tc>
          <w:tcPr>
            <w:tcW w:w="2827" w:type="dxa"/>
          </w:tcPr>
          <w:p w:rsidR="00013048" w:rsidRPr="00774306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7430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12.3</w:t>
            </w:r>
          </w:p>
        </w:tc>
        <w:tc>
          <w:tcPr>
            <w:tcW w:w="2379" w:type="dxa"/>
          </w:tcPr>
          <w:p w:rsidR="00013048" w:rsidRPr="00774306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7430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Запас</w:t>
            </w:r>
          </w:p>
        </w:tc>
        <w:tc>
          <w:tcPr>
            <w:tcW w:w="9644" w:type="dxa"/>
          </w:tcPr>
          <w:p w:rsidR="00013048" w:rsidRPr="00774306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4306">
              <w:rPr>
                <w:rFonts w:ascii="Times New Roman" w:hAnsi="Times New Roman"/>
                <w:sz w:val="24"/>
                <w:szCs w:val="24"/>
                <w:highlight w:val="yellow"/>
              </w:rPr>
              <w:t>Отсутствие хозяйственной деятельности.</w:t>
            </w:r>
          </w:p>
          <w:p w:rsidR="00013048" w:rsidRPr="00774306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13048" w:rsidRPr="00774306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4306">
              <w:rPr>
                <w:rFonts w:ascii="Times New Roman" w:hAnsi="Times New Roman"/>
                <w:sz w:val="24"/>
                <w:szCs w:val="24"/>
                <w:highlight w:val="yellow"/>
              </w:rPr>
              <w:t>Минимальный размер земельного участка – не подлежит установлению;</w:t>
            </w:r>
          </w:p>
          <w:p w:rsidR="00013048" w:rsidRPr="00774306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4306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Максимальный размер земельного участка – не подлежит установлению.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 разрешенные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16"/>
        <w:gridCol w:w="2410"/>
        <w:gridCol w:w="9524"/>
      </w:tblGrid>
      <w:tr w:rsidR="00BC3F17" w:rsidRPr="00B042F6" w:rsidTr="00CB6DA5">
        <w:tc>
          <w:tcPr>
            <w:tcW w:w="2916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410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24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91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16"/>
        <w:gridCol w:w="2410"/>
        <w:gridCol w:w="9524"/>
      </w:tblGrid>
      <w:tr w:rsidR="00BC3F17" w:rsidRPr="00B042F6" w:rsidTr="00CB6DA5">
        <w:tc>
          <w:tcPr>
            <w:tcW w:w="2916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410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24" w:type="dxa"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916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насосных станций – 50 кв.м;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СП-1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DE78D8" w:rsidRPr="00B042F6" w:rsidRDefault="00DE78D8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FCD" w:rsidRPr="00B042F6" w:rsidRDefault="00410FCD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6FF" w:rsidRPr="00B042F6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1" w:name="_Toc79767622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CB648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Зоны инженерной и транспортной инфраструктуры (И,Т)</w:t>
      </w:r>
      <w:bookmarkEnd w:id="21"/>
    </w:p>
    <w:p w:rsidR="00BC254B" w:rsidRPr="00B042F6" w:rsidRDefault="00BC254B" w:rsidP="0035156C">
      <w:pPr>
        <w:spacing w:after="0" w:line="240" w:lineRule="auto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</w:p>
    <w:p w:rsidR="00E256FF" w:rsidRPr="00B042F6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2" w:name="_Toc79767623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CB648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транспортной  инфраструктуры (Т)</w:t>
      </w:r>
      <w:bookmarkEnd w:id="22"/>
    </w:p>
    <w:p w:rsidR="00E256FF" w:rsidRPr="00B042F6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048" w:rsidRPr="003C4848" w:rsidRDefault="00013048" w:rsidP="00013048">
      <w:pPr>
        <w:pStyle w:val="aff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848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013048" w:rsidRPr="003C4848" w:rsidRDefault="00013048" w:rsidP="000130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92"/>
        <w:gridCol w:w="4820"/>
        <w:gridCol w:w="4110"/>
      </w:tblGrid>
      <w:tr w:rsidR="00013048" w:rsidRPr="003C4848" w:rsidTr="00013048">
        <w:trPr>
          <w:trHeight w:val="499"/>
        </w:trPr>
        <w:tc>
          <w:tcPr>
            <w:tcW w:w="5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013048" w:rsidRPr="003C4848" w:rsidTr="00013048">
        <w:trPr>
          <w:trHeight w:val="127"/>
        </w:trPr>
        <w:tc>
          <w:tcPr>
            <w:tcW w:w="5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2.7.1  Хранение автотранспорта </w:t>
            </w:r>
          </w:p>
          <w:p w:rsidR="000130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4.9.1.</w:t>
            </w:r>
            <w:r w:rsidRPr="003C4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Объекты дорожного сервиса</w:t>
            </w: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7.1 Железнодорожный транспорт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 Автомобильный транспорт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7.4 Воздушный транспорт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7.5. Трубопроводный транспорт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8.3.</w:t>
            </w:r>
            <w:r w:rsidRPr="003C4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013048" w:rsidRPr="003C4848" w:rsidRDefault="00013048" w:rsidP="00013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11.3 Гидротехнические сооружения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</w:t>
            </w:r>
            <w:r w:rsidRPr="003C4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6.9. Склады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048" w:rsidRPr="003C4848" w:rsidRDefault="00013048" w:rsidP="00013048">
            <w:pPr>
              <w:pStyle w:val="aff6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3048" w:rsidRPr="003C4848" w:rsidRDefault="00013048" w:rsidP="00013048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013048" w:rsidRPr="003C4848" w:rsidRDefault="00013048" w:rsidP="00013048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013048" w:rsidRPr="003C4848" w:rsidRDefault="00013048" w:rsidP="00013048">
      <w:pPr>
        <w:pStyle w:val="aff6"/>
        <w:widowControl w:val="0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4848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013048" w:rsidRPr="003C4848" w:rsidRDefault="00013048" w:rsidP="00013048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013048" w:rsidRPr="003C4848" w:rsidRDefault="00013048" w:rsidP="00013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848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013048" w:rsidRPr="003C4848" w:rsidRDefault="00013048" w:rsidP="00013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01"/>
        <w:gridCol w:w="2324"/>
        <w:gridCol w:w="9625"/>
      </w:tblGrid>
      <w:tr w:rsidR="00013048" w:rsidRPr="003C4848" w:rsidTr="00013048">
        <w:trPr>
          <w:trHeight w:val="1637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25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013048" w:rsidRPr="003C4848" w:rsidTr="00013048">
        <w:trPr>
          <w:trHeight w:val="211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Хранение автотранспорта </w:t>
            </w:r>
          </w:p>
        </w:tc>
        <w:tc>
          <w:tcPr>
            <w:tcW w:w="9625" w:type="dxa"/>
          </w:tcPr>
          <w:p w:rsidR="00013048" w:rsidRPr="003C4848" w:rsidRDefault="00013048" w:rsidP="00013048">
            <w:pPr>
              <w:pStyle w:val="32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3C4848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  <w:p w:rsidR="00013048" w:rsidRPr="003C4848" w:rsidRDefault="00013048" w:rsidP="00013048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013048" w:rsidRPr="003C4848" w:rsidTr="00013048">
        <w:trPr>
          <w:trHeight w:val="1637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013048" w:rsidRPr="003C4848" w:rsidRDefault="00013048" w:rsidP="00013048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3C4848">
              <w:rPr>
                <w:sz w:val="24"/>
                <w:szCs w:val="24"/>
              </w:rPr>
              <w:t xml:space="preserve"> </w:t>
            </w: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013048" w:rsidRPr="003C4848" w:rsidTr="00013048">
        <w:trPr>
          <w:trHeight w:val="989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4.9.1.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625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block_14911" w:history="1">
              <w:r w:rsidRPr="003C4848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lastRenderedPageBreak/>
              <w:t>на 7 колонок – 0,3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на 9 колонок – 0,35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на 11 колонок – 0,4 га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технологических постов – 0.5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на 10 технологических постов – 1,0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на 15 технологических постов – 1.5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на 25 технологических постов – 2,0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013048" w:rsidRPr="003C4848" w:rsidRDefault="00013048" w:rsidP="00013048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2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3C4848">
              <w:rPr>
                <w:sz w:val="24"/>
                <w:szCs w:val="24"/>
              </w:rPr>
              <w:t xml:space="preserve"> </w:t>
            </w:r>
            <w:r w:rsidRPr="003C4848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013048" w:rsidRPr="003C4848" w:rsidTr="00013048">
        <w:trPr>
          <w:trHeight w:val="1116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9625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block_1711" w:history="1">
              <w:r w:rsidRPr="003C4848">
                <w:rPr>
                  <w:rFonts w:ascii="Times New Roman" w:hAnsi="Times New Roman"/>
                  <w:b/>
                  <w:sz w:val="24"/>
                  <w:szCs w:val="24"/>
                </w:rPr>
                <w:t>кодами 7.1.1 - 7.1.2</w:t>
              </w:r>
            </w:hyperlink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Отступ от границ земельного участка: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Для линейных объектов – не подлежит установлению;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Для иных объектов капитального строительства 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высота – 20 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процент застройки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Коэффициент плотности застройки – не подлежит установлению</w:t>
            </w:r>
          </w:p>
        </w:tc>
      </w:tr>
      <w:tr w:rsidR="00013048" w:rsidRPr="003C4848" w:rsidTr="00013048">
        <w:trPr>
          <w:trHeight w:val="294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9625" w:type="dxa"/>
          </w:tcPr>
          <w:p w:rsidR="00013048" w:rsidRPr="003C4848" w:rsidRDefault="00013048" w:rsidP="000130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block_1721" w:history="1">
              <w:r w:rsidRPr="003C4848">
                <w:rPr>
                  <w:rFonts w:ascii="Times New Roman" w:hAnsi="Times New Roman"/>
                  <w:b/>
                  <w:sz w:val="24"/>
                  <w:szCs w:val="24"/>
                </w:rPr>
                <w:t>кодами 7.2.1 - 7.2.3</w:t>
              </w:r>
            </w:hyperlink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013048" w:rsidRPr="003C4848" w:rsidTr="00013048">
        <w:trPr>
          <w:trHeight w:val="294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9625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Для линейных объектов – не подлежит установлению.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Для иных объектов капитального строительства 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 по согласованию со службами эксплуатации аэропорта;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013048" w:rsidRPr="003C4848" w:rsidTr="00013048">
        <w:trPr>
          <w:trHeight w:val="294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9625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Для линейных объектов – не подлежит установлению;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Для иных объектов капитального строительства 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013048" w:rsidRPr="003C4848" w:rsidTr="00013048">
        <w:trPr>
          <w:trHeight w:val="294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25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3048" w:rsidRPr="003C4848" w:rsidTr="00013048">
        <w:trPr>
          <w:trHeight w:val="294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9625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013048" w:rsidRPr="003C4848" w:rsidTr="00013048">
        <w:trPr>
          <w:trHeight w:val="294"/>
        </w:trPr>
        <w:tc>
          <w:tcPr>
            <w:tcW w:w="2901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32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25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Предельное количество этажей или предельная высота – не подлежит установлению.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</w:tbl>
    <w:p w:rsidR="00013048" w:rsidRPr="003C4848" w:rsidRDefault="00013048" w:rsidP="000130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48" w:rsidRPr="003C4848" w:rsidRDefault="00013048" w:rsidP="000130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848"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013048" w:rsidRPr="003C4848" w:rsidRDefault="00013048" w:rsidP="000130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3048"/>
        <w:gridCol w:w="2268"/>
        <w:gridCol w:w="9534"/>
      </w:tblGrid>
      <w:tr w:rsidR="00013048" w:rsidRPr="003C4848" w:rsidTr="00013048">
        <w:trPr>
          <w:trHeight w:val="226"/>
        </w:trPr>
        <w:tc>
          <w:tcPr>
            <w:tcW w:w="3048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268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4" w:type="dxa"/>
          </w:tcPr>
          <w:p w:rsidR="00013048" w:rsidRPr="003C4848" w:rsidRDefault="00013048" w:rsidP="0001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848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013048" w:rsidRPr="003C4848" w:rsidTr="00013048">
        <w:trPr>
          <w:trHeight w:val="715"/>
        </w:trPr>
        <w:tc>
          <w:tcPr>
            <w:tcW w:w="3048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268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9534" w:type="dxa"/>
          </w:tcPr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1 м от границ земельного участка для размещения гаражей и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3C4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4848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013048" w:rsidRPr="003C4848" w:rsidRDefault="00013048" w:rsidP="0001304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013048" w:rsidRPr="003C4848" w:rsidRDefault="00013048" w:rsidP="0001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013048" w:rsidRPr="003C4848" w:rsidRDefault="00013048" w:rsidP="000130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eastAsia="Times New Roman" w:hAnsi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410"/>
        <w:gridCol w:w="2767"/>
        <w:gridCol w:w="9673"/>
      </w:tblGrid>
      <w:tr w:rsidR="00BC3F17" w:rsidRPr="00B042F6" w:rsidTr="00CB6DA5">
        <w:tc>
          <w:tcPr>
            <w:tcW w:w="2410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67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73" w:type="dxa"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c>
          <w:tcPr>
            <w:tcW w:w="2410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767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</w:tc>
        <w:tc>
          <w:tcPr>
            <w:tcW w:w="9673" w:type="dxa"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5" w:anchor="block_103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36" w:anchor="block_104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Т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7D02D3" w:rsidRPr="00B042F6" w:rsidRDefault="007D02D3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  <w:sz w:val="24"/>
          <w:szCs w:val="24"/>
          <w:lang w:eastAsia="ru-RU"/>
        </w:rPr>
      </w:pPr>
    </w:p>
    <w:p w:rsidR="00E256FF" w:rsidRPr="00B042F6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3" w:name="_Toc79767624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CB648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инженерной инфраструктуры (И)</w:t>
      </w:r>
      <w:bookmarkEnd w:id="23"/>
    </w:p>
    <w:p w:rsidR="00E256FF" w:rsidRPr="00B042F6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24" w:name="_Toc494887948"/>
      <w:bookmarkStart w:id="25" w:name="_Toc494888407"/>
      <w:r w:rsidRPr="00B042F6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820"/>
        <w:gridCol w:w="4252"/>
      </w:tblGrid>
      <w:tr w:rsidR="00BC3F17" w:rsidRPr="00B042F6" w:rsidTr="00CB6DA5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CB6DA5">
        <w:trPr>
          <w:trHeight w:val="2248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6.7 Энергетика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7.5 Трубопроводный транспорт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11.2 Специальное пользование водными объектами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BC3F17">
            <w:pPr>
              <w:pStyle w:val="aff6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  <w:p w:rsidR="00BC3F17" w:rsidRPr="00B042F6" w:rsidRDefault="00BC3F17" w:rsidP="00CB6DA5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10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1"/>
        <w:gridCol w:w="9685"/>
      </w:tblGrid>
      <w:tr w:rsidR="00BC3F17" w:rsidRPr="00B042F6" w:rsidTr="00CB6DA5">
        <w:trPr>
          <w:trHeight w:val="163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rPr>
          <w:trHeight w:val="8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Станции водоподготовки – 1га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Энергетика 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кодом 3.1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50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CB6DA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37" w:anchor="block_13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3.1.1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38" w:anchor="block_1323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3.2.3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CB6DA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C3F17" w:rsidRPr="00B042F6" w:rsidTr="00CB6DA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CB6DA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Специальное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пользование водными объектами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земельных участков, примыкающих к водным объектам способами,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CB6DA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1"/>
        <w:gridCol w:w="9685"/>
      </w:tblGrid>
      <w:tr w:rsidR="00BC3F17" w:rsidRPr="00B042F6" w:rsidTr="00CB6DA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9" w:anchor="block_103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40" w:anchor="block_104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6;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lastRenderedPageBreak/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6"/>
        <w:gridCol w:w="9680"/>
      </w:tblGrid>
      <w:tr w:rsidR="00BC3F17" w:rsidRPr="00B042F6" w:rsidTr="00CB6DA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И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 xml:space="preserve">В случае отсутствия установленных красных линий, минимальные отступы до зданий и сооружение при осуществлении </w:t>
      </w:r>
      <w:r w:rsidRPr="00B042F6">
        <w:rPr>
          <w:rFonts w:ascii="Times New Roman" w:hAnsi="Times New Roman"/>
          <w:sz w:val="24"/>
          <w:szCs w:val="24"/>
        </w:rPr>
        <w:lastRenderedPageBreak/>
        <w:t>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искусственные водные объекты в случае, если их площадь составляет не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3B07BB" w:rsidRPr="00B042F6" w:rsidRDefault="003B07BB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102" w:rsidRPr="00B042F6" w:rsidRDefault="008E7102" w:rsidP="008E7102">
      <w:pPr>
        <w:pStyle w:val="2"/>
        <w:spacing w:before="0" w:after="0"/>
        <w:rPr>
          <w:rFonts w:ascii="Times New Roman" w:hAnsi="Times New Roman" w:cs="Times New Roman"/>
          <w:i w:val="0"/>
          <w:kern w:val="2"/>
          <w:sz w:val="24"/>
          <w:szCs w:val="24"/>
        </w:rPr>
      </w:pPr>
      <w:bookmarkStart w:id="26" w:name="_Toc532835648"/>
      <w:bookmarkStart w:id="27" w:name="_Toc532243930"/>
      <w:bookmarkStart w:id="28" w:name="_Toc79767625"/>
      <w:bookmarkEnd w:id="24"/>
      <w:bookmarkEnd w:id="25"/>
      <w:r w:rsidRPr="00B042F6">
        <w:rPr>
          <w:rFonts w:ascii="Times New Roman" w:hAnsi="Times New Roman" w:cs="Times New Roman"/>
          <w:i w:val="0"/>
          <w:kern w:val="2"/>
          <w:sz w:val="24"/>
          <w:szCs w:val="24"/>
        </w:rPr>
        <w:t>Статья 46 Зона объектов отдыха и туризма, озеленение общего пользования (З-1)</w:t>
      </w:r>
      <w:bookmarkEnd w:id="26"/>
      <w:bookmarkEnd w:id="27"/>
      <w:bookmarkEnd w:id="28"/>
    </w:p>
    <w:p w:rsidR="008E7102" w:rsidRPr="00B042F6" w:rsidRDefault="008E7102" w:rsidP="008E7102">
      <w:pPr>
        <w:rPr>
          <w:rFonts w:asciiTheme="minorHAnsi" w:hAnsiTheme="minorHAnsi" w:cstheme="minorBidi"/>
          <w:lang w:eastAsia="ru-RU"/>
        </w:rPr>
      </w:pPr>
    </w:p>
    <w:p w:rsidR="00BC3F17" w:rsidRPr="00B042F6" w:rsidRDefault="008E7102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1.</w:t>
      </w:r>
      <w:r w:rsidR="00BC3F17" w:rsidRPr="00B042F6">
        <w:rPr>
          <w:rFonts w:ascii="Times New Roman" w:hAnsi="Times New Roman"/>
          <w:b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06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281"/>
        <w:gridCol w:w="5244"/>
        <w:gridCol w:w="4535"/>
      </w:tblGrid>
      <w:tr w:rsidR="00BC3F17" w:rsidRPr="00B042F6" w:rsidTr="00CB6DA5">
        <w:trPr>
          <w:trHeight w:val="304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BC3F17" w:rsidRPr="00B042F6" w:rsidTr="00CB6DA5">
        <w:trPr>
          <w:trHeight w:val="416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 Природно-познавательный туризм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Передвижное жилье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4.4 Магазины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4.6 Общественное питание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5.1 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 Туристическое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Охота и рыбалка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Причалы для маломерных судов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9.2.Курортная деятельность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9.2.1.Санаторная деятельность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1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815"/>
        <w:gridCol w:w="2499"/>
        <w:gridCol w:w="9678"/>
      </w:tblGrid>
      <w:tr w:rsidR="00BC3F17" w:rsidRPr="00B042F6" w:rsidTr="00CB6DA5">
        <w:trPr>
          <w:trHeight w:val="1637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Код вида разрешенного использования земельного участка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размеры земельных участков на объекты: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котельных – 0.7 га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Станции водоподготовки – 1га);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насосных станций – 50 кв.м;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телефонных станций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автостоянок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тепловых пунктов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газораспределительных пунктов – 6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Максимальные размеры земельных участков на вышеуказанные объекты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этажей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высота – 20м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5.2.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 - не подлежит установлению;</w:t>
            </w:r>
          </w:p>
          <w:p w:rsidR="00BC3F17" w:rsidRPr="00B042F6" w:rsidRDefault="00BC3F17" w:rsidP="00CB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этажей – 1;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общего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кодами 12.0.1 - 12.0.2.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683"/>
        <w:gridCol w:w="2658"/>
        <w:gridCol w:w="9651"/>
      </w:tblGrid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41" w:anchor="block_15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расчетной площади здания – 0,2</w:t>
            </w:r>
          </w:p>
        </w:tc>
      </w:tr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CB6DA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CB6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плотности застройки земельного участка (Кпз) – не подлежит установлению </w:t>
            </w:r>
          </w:p>
        </w:tc>
      </w:tr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CB6DA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9.2.1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 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земельного участка–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42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отдельных случаях в условиях сложившейся застройки допускается размещение зданий </w:t>
            </w:r>
            <w:r w:rsidRPr="00B042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 красной линии улиц.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839"/>
        <w:gridCol w:w="2506"/>
        <w:gridCol w:w="9647"/>
      </w:tblGrid>
      <w:tr w:rsidR="00BC3F17" w:rsidRPr="00B042F6" w:rsidTr="00CB6DA5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разрешенного использования земельного участка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 w:cstheme="minorBidi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З-1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правообладателем земельного участка, в границах которого предполагается размещение объектов капитального строительства, 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взрослых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Спортивные площадки (взрослые спортивные и игровые площадки) допускается размещать за пределами земельного участка,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(детского сада),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спортивной площадки (взрослые спортивные и игровые площадки) в границах образуемого земельного участка для размещения территорий общего пользования. При этом площадь спортивной площадки (взрослые спортивные и игровые площадки) не должна превышать 20% площади образуемого земельного участка для размещения территорий общего пользования. Расчетные коэффициенты обеспеченности спортивными площадками (взрослые спортивные и игровые площадки)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детских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Детские спортивные и игровые площадки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(дошкольное, начальное и среднее общее образование),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детской спортивной и игровой площадок в границах образуемого земельного участка для размещения территорий общего пользования. При этом площадь детской спортивной и игровой площадок не должна превышать 20% площади образуемого земельного участка для размещения территорий общего пользования. Расчетные коэффициенты обеспеченности детскими спортивными и игровыми площадками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F65078" w:rsidRPr="00B042F6" w:rsidRDefault="00F65078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kern w:val="1"/>
          <w:sz w:val="24"/>
          <w:szCs w:val="24"/>
        </w:rPr>
      </w:pPr>
    </w:p>
    <w:p w:rsidR="00D23D89" w:rsidRPr="00B042F6" w:rsidRDefault="00D23D89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9" w:name="_Toc79767626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санитарно-защитного озеленения (З-2)</w:t>
      </w:r>
      <w:bookmarkEnd w:id="29"/>
    </w:p>
    <w:p w:rsidR="00D23D89" w:rsidRPr="00B042F6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Зоны зеленых насаждений, в том числе санитарно-защитные зоны, зоны санитарных разрывов объектов инженерно-транспортной инфраструктуры, СЗЗ кладбищ. </w:t>
      </w:r>
    </w:p>
    <w:p w:rsidR="00D23D89" w:rsidRPr="00B042F6" w:rsidRDefault="00D23D89" w:rsidP="00D23D89">
      <w:pPr>
        <w:rPr>
          <w:rFonts w:ascii="Times New Roman" w:hAnsi="Times New Roman"/>
          <w:b/>
          <w:kern w:val="1"/>
          <w:sz w:val="24"/>
          <w:szCs w:val="24"/>
        </w:rPr>
      </w:pPr>
    </w:p>
    <w:p w:rsidR="00D23D89" w:rsidRPr="00B042F6" w:rsidRDefault="00D23D89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0" w:name="_Toc79767627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8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естественных природных ландшафтов (З-3)</w:t>
      </w:r>
      <w:bookmarkEnd w:id="30"/>
    </w:p>
    <w:p w:rsidR="00D23D89" w:rsidRPr="00B042F6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Зоны зеленых насаждений, озелененные территории, не относящиеся к землям лесного фонда и сельскохозяйственных угодий. </w:t>
      </w:r>
    </w:p>
    <w:p w:rsidR="00D23D89" w:rsidRPr="00B042F6" w:rsidRDefault="00D23D89" w:rsidP="00B84511">
      <w:pPr>
        <w:spacing w:after="0" w:line="240" w:lineRule="auto"/>
        <w:rPr>
          <w:rFonts w:ascii="Times New Roman" w:hAnsi="Times New Roman"/>
          <w:lang w:eastAsia="ru-RU"/>
        </w:rPr>
      </w:pPr>
      <w:r w:rsidRPr="00B042F6">
        <w:rPr>
          <w:rFonts w:ascii="Times New Roman" w:hAnsi="Times New Roman"/>
          <w:lang w:eastAsia="ru-RU"/>
        </w:rPr>
        <w:t>Зона предназначена для улучшения экологической обстановки и комфортности проживания в целом, создания защитного барьера между территориями предприятий, объектов транспорта и жилой застройкой, для организации дополнительных озелененных площадей в целях рекреации, а также для укрепления склонов эрозионно-опасных территорий.</w:t>
      </w:r>
    </w:p>
    <w:p w:rsidR="00D23D89" w:rsidRPr="00B042F6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D89" w:rsidRPr="00B042F6" w:rsidRDefault="00D23D89" w:rsidP="00D23D89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214B93" w:rsidRPr="00B042F6" w:rsidRDefault="00214B93" w:rsidP="00214B93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1" w:name="_Toc532243928"/>
      <w:bookmarkStart w:id="32" w:name="_Toc79767628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Статья 49 Зона земель лесного фонда  (З-4)</w:t>
      </w:r>
      <w:bookmarkEnd w:id="31"/>
      <w:bookmarkEnd w:id="32"/>
    </w:p>
    <w:p w:rsidR="00214B93" w:rsidRPr="00B042F6" w:rsidRDefault="00214B93" w:rsidP="00214B93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</w:t>
      </w:r>
      <w:r w:rsidRPr="00B042F6">
        <w:rPr>
          <w:rFonts w:ascii="Times New Roman" w:hAnsi="Times New Roman"/>
          <w:b/>
          <w:sz w:val="24"/>
          <w:szCs w:val="24"/>
        </w:rPr>
        <w:t>для земель лесного фонда</w:t>
      </w:r>
      <w:r w:rsidRPr="00B042F6">
        <w:rPr>
          <w:rFonts w:ascii="Times New Roman" w:hAnsi="Times New Roman"/>
          <w:sz w:val="24"/>
          <w:szCs w:val="24"/>
        </w:rPr>
        <w:t xml:space="preserve">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</w:t>
      </w:r>
    </w:p>
    <w:p w:rsidR="00D23D89" w:rsidRPr="00B042F6" w:rsidRDefault="00D23D89" w:rsidP="00D23D89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D7D60" w:rsidRPr="00B042F6" w:rsidRDefault="005D7D60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3" w:name="_Toc79767629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214B93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50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Зона сельскохозяйственных угодий (СХ-1)</w:t>
      </w:r>
      <w:bookmarkEnd w:id="33"/>
    </w:p>
    <w:p w:rsidR="005D7D60" w:rsidRPr="00B042F6" w:rsidRDefault="005D7D60" w:rsidP="005D7D60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</w:t>
      </w:r>
      <w:r w:rsidRPr="00B042F6">
        <w:rPr>
          <w:rFonts w:ascii="Times New Roman" w:hAnsi="Times New Roman"/>
          <w:b/>
          <w:sz w:val="24"/>
          <w:szCs w:val="24"/>
        </w:rPr>
        <w:t>сельскохозяйственных угодий в составе земель сельскохозяйственного назначения</w:t>
      </w:r>
      <w:r w:rsidRPr="00B042F6">
        <w:rPr>
          <w:rFonts w:ascii="Times New Roman" w:hAnsi="Times New Roman"/>
          <w:sz w:val="24"/>
          <w:szCs w:val="24"/>
        </w:rPr>
        <w:t xml:space="preserve">, земельных участков, расположенных в границах особых экономических зон и территорий опережающего социально-экономического развития. </w:t>
      </w:r>
    </w:p>
    <w:p w:rsidR="00A86DA6" w:rsidRPr="00B042F6" w:rsidRDefault="00A86DA6" w:rsidP="00A86DA6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4" w:name="_Hlk1781600"/>
      <w:r w:rsidRPr="00B042F6">
        <w:rPr>
          <w:rFonts w:ascii="Times New Roman" w:hAnsi="Times New Roman"/>
          <w:sz w:val="24"/>
          <w:szCs w:val="24"/>
        </w:rPr>
        <w:t>Примечание: Виды разрешенного использования земельных участков находящихся в зоне СХ-1, в границах населенных пунктов, устанавливаются и определяются в соответствии с таблицей 1а.</w:t>
      </w:r>
    </w:p>
    <w:p w:rsidR="00A86DA6" w:rsidRPr="00B042F6" w:rsidRDefault="00A86DA6" w:rsidP="00A86DA6">
      <w:pPr>
        <w:spacing w:line="29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Таблица 1а.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58"/>
        <w:gridCol w:w="3967"/>
        <w:gridCol w:w="4397"/>
      </w:tblGrid>
      <w:tr w:rsidR="00A86DA6" w:rsidRPr="00B042F6" w:rsidTr="00145CD3">
        <w:trPr>
          <w:trHeight w:val="304"/>
        </w:trPr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A86DA6" w:rsidRPr="00B042F6" w:rsidTr="00145CD3">
        <w:trPr>
          <w:trHeight w:val="1046"/>
        </w:trPr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1.0 Сельскохозяйственное использование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6DA6" w:rsidRPr="00B042F6" w:rsidRDefault="00A86DA6" w:rsidP="0030613E">
      <w:pPr>
        <w:pStyle w:val="18"/>
        <w:numPr>
          <w:ilvl w:val="0"/>
          <w:numId w:val="2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spacing w:line="100" w:lineRule="atLeast"/>
        <w:ind w:left="0" w:firstLine="0"/>
        <w:jc w:val="both"/>
        <w:rPr>
          <w:rFonts w:cs="Times New Roman"/>
          <w:b/>
        </w:rPr>
      </w:pPr>
      <w:r w:rsidRPr="00B042F6">
        <w:rPr>
          <w:rFonts w:cs="Times New Roman"/>
          <w:b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A86DA6" w:rsidRPr="00B042F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Pr="00B042F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A86DA6" w:rsidRPr="00B042F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806"/>
        <w:gridCol w:w="2894"/>
        <w:gridCol w:w="9150"/>
      </w:tblGrid>
      <w:tr w:rsidR="00A86DA6" w:rsidRPr="00B042F6" w:rsidTr="00145CD3">
        <w:trPr>
          <w:trHeight w:val="163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A86DA6" w:rsidRPr="00B042F6" w:rsidTr="00145CD3">
        <w:trPr>
          <w:trHeight w:val="21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1.0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Сельскохозяйственное использование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6F" w:rsidRPr="00B042F6" w:rsidRDefault="00034F6F" w:rsidP="00034F6F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 </w:t>
            </w:r>
            <w:hyperlink r:id="rId42" w:anchor="block_10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1.1 - 1.20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продукции.</w:t>
            </w:r>
          </w:p>
          <w:p w:rsidR="00A86DA6" w:rsidRPr="00B042F6" w:rsidRDefault="00A86DA6" w:rsidP="00034F6F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Размеры земельных участков – не подлежат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Минимальный отступ от границ земельного участка – не подлежит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Параметры застройки: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A6" w:rsidRPr="00B042F6" w:rsidTr="00145CD3">
        <w:trPr>
          <w:trHeight w:val="21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Земельные участки (территории ) общего пользования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D8" w:rsidRPr="00B042F6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Размеры земельных участков – не подлежат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Минимальный отступ от границ земельного участка – не подлежит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Параметры застройки: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A6" w:rsidRPr="00B042F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Pr="00B042F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Pr="00B042F6" w:rsidRDefault="00A86DA6" w:rsidP="00A86DA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5" w:name="_Hlk1781445"/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A86DA6" w:rsidRPr="00B042F6" w:rsidRDefault="00A86DA6" w:rsidP="0030613E">
      <w:pPr>
        <w:pStyle w:val="aff6"/>
        <w:widowControl w:val="0"/>
        <w:numPr>
          <w:ilvl w:val="0"/>
          <w:numId w:val="2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СХ-1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2570E0" w:rsidRPr="00B042F6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0E0" w:rsidRPr="00B042F6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0E0" w:rsidRPr="00B042F6" w:rsidRDefault="002570E0" w:rsidP="002570E0">
      <w:pPr>
        <w:pStyle w:val="2"/>
        <w:spacing w:before="0" w:after="0"/>
        <w:rPr>
          <w:rFonts w:ascii="Times New Roman" w:hAnsi="Times New Roman" w:cs="Times New Roman"/>
          <w:i w:val="0"/>
          <w:kern w:val="2"/>
          <w:sz w:val="24"/>
          <w:szCs w:val="24"/>
        </w:rPr>
      </w:pPr>
      <w:bookmarkStart w:id="36" w:name="_Toc3998896"/>
      <w:bookmarkStart w:id="37" w:name="_Toc532833487"/>
      <w:bookmarkStart w:id="38" w:name="_Toc79767630"/>
      <w:r w:rsidRPr="00B042F6">
        <w:rPr>
          <w:rFonts w:ascii="Times New Roman" w:hAnsi="Times New Roman" w:cs="Times New Roman"/>
          <w:i w:val="0"/>
          <w:kern w:val="2"/>
          <w:sz w:val="24"/>
          <w:szCs w:val="24"/>
        </w:rPr>
        <w:t>Статья 51 Зона сельскохозяйственного использования (СХ-1-1)</w:t>
      </w:r>
      <w:bookmarkEnd w:id="36"/>
      <w:bookmarkEnd w:id="37"/>
      <w:bookmarkEnd w:id="38"/>
    </w:p>
    <w:p w:rsidR="002570E0" w:rsidRPr="00B042F6" w:rsidRDefault="002570E0" w:rsidP="002570E0">
      <w:pPr>
        <w:rPr>
          <w:lang w:eastAsia="ru-RU"/>
        </w:rPr>
      </w:pPr>
    </w:p>
    <w:bookmarkEnd w:id="34"/>
    <w:bookmarkEnd w:id="35"/>
    <w:p w:rsidR="00BC3F17" w:rsidRPr="00B042F6" w:rsidRDefault="00BC3F17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59"/>
        <w:gridCol w:w="3969"/>
        <w:gridCol w:w="4394"/>
      </w:tblGrid>
      <w:tr w:rsidR="00BC3F17" w:rsidRPr="00B042F6" w:rsidTr="00CB6DA5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CB6DA5">
        <w:trPr>
          <w:trHeight w:val="104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 Сельскохозяйственное использование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13.2 Ведение садоводства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BC3F17">
            <w:pPr>
              <w:pStyle w:val="aff6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1.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90"/>
        <w:gridCol w:w="2691"/>
        <w:gridCol w:w="9369"/>
      </w:tblGrid>
      <w:tr w:rsidR="00BC3F17" w:rsidRPr="00B042F6" w:rsidTr="00CB6DA5">
        <w:trPr>
          <w:trHeight w:val="16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Ведение сельского хозяйства.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3" w:anchor="block_10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1.1 - 1.20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17" w:rsidRPr="00B042F6" w:rsidTr="00CB6DA5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rFonts w:eastAsia="Calibri"/>
                <w:b/>
                <w:lang w:eastAsia="en-US"/>
              </w:rPr>
            </w:pPr>
            <w:r w:rsidRPr="00B042F6">
              <w:rPr>
                <w:rFonts w:eastAsia="Calibri"/>
                <w:b/>
                <w:lang w:eastAsia="en-US"/>
              </w:rPr>
              <w:t>Земельные участки (территории) общего пользования</w:t>
            </w:r>
          </w:p>
          <w:p w:rsidR="00BC3F17" w:rsidRPr="00B042F6" w:rsidRDefault="00BC3F17" w:rsidP="00CB6DA5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rFonts w:eastAsia="Calibri"/>
                <w:b/>
                <w:lang w:eastAsia="en-US"/>
              </w:rPr>
            </w:pPr>
            <w:r w:rsidRPr="00B042F6">
              <w:rPr>
                <w:rFonts w:eastAsia="Calibri"/>
                <w:b/>
                <w:lang w:eastAsia="en-US"/>
              </w:rPr>
              <w:t>Земельные участки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4" w:anchor="block_1120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12.0.1 - 12.0.2</w:t>
              </w:r>
            </w:hyperlink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0"/>
        <w:gridCol w:w="2488"/>
        <w:gridCol w:w="9532"/>
      </w:tblGrid>
      <w:tr w:rsidR="00BC3F17" w:rsidRPr="00B042F6" w:rsidTr="00CB6DA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садоводства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45" w:anchor="block_102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кодом 2.1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хозяйственных построек и гаражей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0,06 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0,12 га;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отдельных случаях в условиях сложившейся застройки допускается размещение размещение садового дома по красной линии улиц.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Минимальное расстояние от границ соседнего земельного участка по санитарно-бытовым условиям до:</w:t>
            </w:r>
          </w:p>
          <w:p w:rsidR="00BC3F17" w:rsidRPr="00B042F6" w:rsidRDefault="00BC3F17" w:rsidP="00CB6DA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основного строения – 3 м;</w:t>
            </w:r>
          </w:p>
          <w:p w:rsidR="00BC3F17" w:rsidRPr="00B042F6" w:rsidRDefault="00BC3F17" w:rsidP="00CB6DA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постройки для содержания скота и птицы – 4 м;</w:t>
            </w:r>
          </w:p>
          <w:p w:rsidR="00BC3F17" w:rsidRPr="00B042F6" w:rsidRDefault="00BC3F17" w:rsidP="00CB6DA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других построек (сарай, баня, автостоянка и др.) – 3 м;</w:t>
            </w:r>
          </w:p>
          <w:p w:rsidR="00BC3F17" w:rsidRPr="00B042F6" w:rsidRDefault="00BC3F17" w:rsidP="00CB6DA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стволов высокорослых деревьев – 4 м;</w:t>
            </w:r>
          </w:p>
          <w:p w:rsidR="00BC3F17" w:rsidRPr="00B042F6" w:rsidRDefault="00BC3F17" w:rsidP="00CB6DA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стволов среднерослых деревьев – 2 м;</w:t>
            </w:r>
          </w:p>
          <w:p w:rsidR="00BC3F17" w:rsidRPr="00B042F6" w:rsidRDefault="00BC3F17" w:rsidP="00CB6DA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кустарников – 1 м.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основных строений до отдельно стоящих хозяйственных и прочих строений – в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требованиями действующих СП, СНиП, СанПиН, технического регламента о требованиях пожарной безопасности.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2, включая мансардный этаж;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0,4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1"/>
        <w:gridCol w:w="2292"/>
        <w:gridCol w:w="9727"/>
      </w:tblGrid>
      <w:tr w:rsidR="00BC3F17" w:rsidRPr="00B042F6" w:rsidTr="00CB6DA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block_13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1.Ограничения использования земельных участков и объектов капитального строительства, находящихся в зоне СХ-1-1 и расположенных в границах зон с особыми условиями использования территории, устанавливаются в соответствии со статьями Части V настоящих Правил.</w:t>
      </w: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2.В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При застройке индивидуальными жилыми домами и блокированными жилыми домами в границах земельного участка,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подлежащего застройке, необходимо организовать не менее одного машино-места.3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искусственные водные объекты в случае, если их площадь составляет не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2570E0" w:rsidRPr="00B042F6" w:rsidRDefault="002570E0" w:rsidP="002570E0">
      <w:pPr>
        <w:rPr>
          <w:lang w:eastAsia="ru-RU"/>
        </w:rPr>
      </w:pPr>
    </w:p>
    <w:p w:rsidR="00412648" w:rsidRPr="00B042F6" w:rsidRDefault="00412648" w:rsidP="00BF19D6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9" w:name="_Toc79767631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</w:t>
      </w:r>
      <w:r w:rsidR="005D7D6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Зона, занятая объектами сельскохозяйственного назначения 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(СХ-</w:t>
      </w:r>
      <w:r w:rsidR="005D7D6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39"/>
    </w:p>
    <w:p w:rsidR="00BF19D6" w:rsidRPr="00B042F6" w:rsidRDefault="00BF19D6" w:rsidP="00BF19D6">
      <w:pPr>
        <w:rPr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59"/>
        <w:gridCol w:w="3969"/>
        <w:gridCol w:w="4394"/>
      </w:tblGrid>
      <w:tr w:rsidR="00412648" w:rsidRPr="00B042F6" w:rsidTr="00412648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412648" w:rsidRPr="00B042F6" w:rsidTr="00412648">
        <w:trPr>
          <w:trHeight w:val="104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B042F6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 Сельскохозяйственное использование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2648" w:rsidRPr="00B042F6" w:rsidRDefault="00412648" w:rsidP="005D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 Земельные участки </w:t>
            </w:r>
            <w:r w:rsidR="005D7D60"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(территории) общего 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2648" w:rsidRPr="00B042F6" w:rsidRDefault="00792EFE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12648" w:rsidRPr="00B042F6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48" w:rsidRPr="00B042F6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412648" w:rsidRPr="00B042F6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6FF" w:rsidRPr="00B042F6" w:rsidRDefault="00E256FF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6FF" w:rsidRPr="00B042F6" w:rsidRDefault="00E256FF" w:rsidP="0030613E">
      <w:pPr>
        <w:pStyle w:val="aff6"/>
        <w:widowControl w:val="0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B042F6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90"/>
        <w:gridCol w:w="2691"/>
        <w:gridCol w:w="9369"/>
      </w:tblGrid>
      <w:tr w:rsidR="00BC3F17" w:rsidRPr="00B042F6" w:rsidTr="00CB6DA5">
        <w:trPr>
          <w:trHeight w:val="16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вида разрешенного использования земельного участка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Ведение сельского хозяйства.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block_10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1.1 - 1.20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17" w:rsidRPr="00B042F6" w:rsidTr="00CB6DA5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rFonts w:eastAsia="Calibri"/>
                <w:b/>
                <w:lang w:eastAsia="en-US"/>
              </w:rPr>
            </w:pPr>
            <w:r w:rsidRPr="00B042F6">
              <w:rPr>
                <w:rFonts w:eastAsia="Calibri"/>
                <w:b/>
                <w:lang w:eastAsia="en-US"/>
              </w:rPr>
              <w:t>Земельные участки (территории) общего пользования</w:t>
            </w:r>
          </w:p>
          <w:p w:rsidR="00BC3F17" w:rsidRPr="00B042F6" w:rsidRDefault="00BC3F17" w:rsidP="00CB6DA5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rFonts w:eastAsia="Calibri"/>
                <w:b/>
                <w:lang w:eastAsia="en-US"/>
              </w:rPr>
            </w:pPr>
            <w:r w:rsidRPr="00B042F6">
              <w:rPr>
                <w:rFonts w:eastAsia="Calibri"/>
                <w:b/>
                <w:lang w:eastAsia="en-US"/>
              </w:rPr>
              <w:t>Земельные участки общего пользования.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8" w:anchor="block_1120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12.0.1 - 12.0.2</w:t>
              </w:r>
            </w:hyperlink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застройки земельного участка (Кз) – не подлежит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0"/>
        <w:gridCol w:w="2488"/>
        <w:gridCol w:w="9532"/>
      </w:tblGrid>
      <w:tr w:rsidR="00BC3F17" w:rsidRPr="00B042F6" w:rsidTr="00CB6DA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1"/>
        <w:gridCol w:w="2292"/>
        <w:gridCol w:w="9727"/>
      </w:tblGrid>
      <w:tr w:rsidR="00BC3F17" w:rsidRPr="00B042F6" w:rsidTr="00CB6DA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CB6DA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9" w:anchor="block_13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 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  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насосных станций – 50 кв.м; 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CB6DA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CB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CB6DA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находящихся в зоне СХ-2 и расположенных в границах зон с особыми условиями использования территории, устанавливаются в соответствии со статьями Части V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383C25" w:rsidRPr="00B042F6" w:rsidRDefault="00383C25" w:rsidP="00BC3F17">
      <w:pPr>
        <w:widowControl w:val="0"/>
        <w:tabs>
          <w:tab w:val="left" w:pos="18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6FF" w:rsidRPr="00B042F6" w:rsidRDefault="00383C25" w:rsidP="00BF19D6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0" w:name="_Toc494887952"/>
      <w:bookmarkStart w:id="41" w:name="_Toc494888411"/>
      <w:bookmarkStart w:id="42" w:name="_Toc79767632"/>
      <w:bookmarkStart w:id="43" w:name="_GoBack"/>
      <w:bookmarkEnd w:id="43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8451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E256FF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водных объектов (ВО)</w:t>
      </w:r>
      <w:bookmarkEnd w:id="40"/>
      <w:bookmarkEnd w:id="41"/>
      <w:bookmarkEnd w:id="42"/>
    </w:p>
    <w:p w:rsidR="00E256FF" w:rsidRPr="00B042F6" w:rsidRDefault="00E256FF" w:rsidP="0035156C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1. Зоны водных объектов включают в себя участки территории </w:t>
      </w:r>
      <w:r w:rsidR="00002B05" w:rsidRPr="00B042F6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B042F6">
        <w:rPr>
          <w:rFonts w:ascii="Times New Roman" w:hAnsi="Times New Roman"/>
          <w:sz w:val="24"/>
          <w:szCs w:val="24"/>
          <w:lang w:eastAsia="ru-RU"/>
        </w:rPr>
        <w:t>, на которых расположены природные или искусственные водоемы, водотоки либо иные объекты, постоянное или временное сосредоточение вод в которых имеет характерные формы или признаки водного режима (изменение во времени уровней, расхода и объема воды в водном объекте).</w:t>
      </w:r>
    </w:p>
    <w:p w:rsidR="00E256FF" w:rsidRPr="00B042F6" w:rsidRDefault="00E256FF" w:rsidP="0035156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2. Регламенты для земель водного фонда не устанавливаются в соответствии с п. 6 ст. 36 Градостроительного кодекса Российской Федерации.</w:t>
      </w:r>
    </w:p>
    <w:p w:rsidR="00E256FF" w:rsidRPr="00B042F6" w:rsidRDefault="00E256FF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4" w:name="_Toc416785903"/>
    </w:p>
    <w:p w:rsidR="00ED42D1" w:rsidRPr="00B042F6" w:rsidRDefault="00ED42D1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D1" w:rsidRPr="00B042F6" w:rsidRDefault="00ED42D1" w:rsidP="00ED42D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5" w:name="_Toc500541939"/>
      <w:bookmarkStart w:id="46" w:name="_Toc79767633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Территории общего пользования (ТО)</w:t>
      </w:r>
      <w:bookmarkEnd w:id="45"/>
      <w:bookmarkEnd w:id="46"/>
    </w:p>
    <w:p w:rsidR="00ED42D1" w:rsidRPr="00B042F6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которыми пользуется неограниченный круг лиц, границы которых отображаются в проектах планировки территории посредством красных линий, могут включаться в состав различных территориальных зон.</w:t>
      </w:r>
    </w:p>
    <w:p w:rsidR="00ED42D1" w:rsidRPr="00B042F6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Регламенты для территорий общего пользования в соответствии с пунктом 2 статьи 36 Градостроительного кодекса Российской Федерации не устанавливаются.</w:t>
      </w:r>
    </w:p>
    <w:p w:rsidR="00ED42D1" w:rsidRPr="00B042F6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Регулирование градостроительной деятельности  для территорий общего пользования в границах коридоров красных линий должно осуществляться в соответствии с Проектом планировки  и межевания улично-дорожной  сети и территорий общественного пользования. </w:t>
      </w:r>
    </w:p>
    <w:p w:rsidR="00ED42D1" w:rsidRPr="00B042F6" w:rsidRDefault="00ED42D1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D42D1" w:rsidRPr="00B042F6" w:rsidSect="00E256FF">
          <w:pgSz w:w="16838" w:h="11906" w:orient="landscape"/>
          <w:pgMar w:top="1280" w:right="1134" w:bottom="850" w:left="1134" w:header="708" w:footer="0" w:gutter="0"/>
          <w:cols w:space="708"/>
          <w:docGrid w:linePitch="360"/>
        </w:sectPr>
      </w:pPr>
    </w:p>
    <w:p w:rsidR="00E256FF" w:rsidRPr="00B042F6" w:rsidRDefault="00E256FF" w:rsidP="0035156C">
      <w:pPr>
        <w:pStyle w:val="2"/>
        <w:spacing w:before="0" w:after="0"/>
        <w:ind w:left="-24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47" w:name="_Toc494887953"/>
      <w:bookmarkStart w:id="48" w:name="_Toc494888412"/>
      <w:bookmarkStart w:id="49" w:name="_Toc79767634"/>
      <w:bookmarkEnd w:id="44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ЧАСТЬ V. РЕГУЛИРОВАНИЕ ЗЕМЛЕПОЛЬЗОВАНИЯ И ЗАСТРОЙКИ В ЗОНАХ С ОСОБЫМИ УСЛОВИЯМИ ИСПОЛЬЗОВАНИЯ ТЕРРИТОРИЙ</w:t>
      </w:r>
      <w:bookmarkEnd w:id="47"/>
      <w:bookmarkEnd w:id="48"/>
      <w:bookmarkEnd w:id="49"/>
    </w:p>
    <w:p w:rsidR="00E256FF" w:rsidRPr="00B042F6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50" w:name="_Toc494887954"/>
      <w:bookmarkStart w:id="51" w:name="_Toc494888413"/>
      <w:bookmarkStart w:id="52" w:name="_Toc79767635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ГЛАВА 9. ЗОНИРОВАНИЕ С УЧЁТОМ ОСОБЫХ УСЛОВИЙ ИСПОЛЬЗОВАНИЯ ТЕРРИТОРИЙ</w:t>
      </w:r>
      <w:bookmarkEnd w:id="50"/>
      <w:bookmarkEnd w:id="51"/>
      <w:bookmarkEnd w:id="52"/>
    </w:p>
    <w:p w:rsidR="0056639B" w:rsidRPr="00B042F6" w:rsidRDefault="0056639B" w:rsidP="0035156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7CA" w:rsidRPr="00B042F6" w:rsidRDefault="00E767CA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53" w:name="_Toc495960205"/>
      <w:bookmarkStart w:id="54" w:name="_Toc79767636"/>
      <w:bookmarkEnd w:id="0"/>
      <w:bookmarkEnd w:id="1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8451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Зоны с особыми условиями использования территорий (ограничений градостроительной деятельности)</w:t>
      </w:r>
      <w:bookmarkEnd w:id="53"/>
      <w:bookmarkEnd w:id="54"/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 xml:space="preserve">1. Зоны с особыми условиями использования территорий – охранные, санитарно-защитные зоны, санитарные разрывы, зоны охраны объектов культурного наследия (памятников истории и культуры), водоохранные зоны, зоны санитарной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и проектом генерального плана </w:t>
      </w:r>
      <w:r w:rsidR="00571265" w:rsidRPr="00B042F6">
        <w:rPr>
          <w:rFonts w:ascii="Times New Roman" w:hAnsi="Times New Roman"/>
          <w:sz w:val="24"/>
          <w:szCs w:val="24"/>
        </w:rPr>
        <w:t>сельского поселения</w:t>
      </w:r>
      <w:r w:rsidRPr="00B042F6">
        <w:rPr>
          <w:rFonts w:ascii="Times New Roman" w:hAnsi="Times New Roman"/>
          <w:sz w:val="24"/>
          <w:szCs w:val="24"/>
        </w:rPr>
        <w:t>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2. В зонах с особыми условиями использования территорий устанавливаются два вида регламентации использования в условиях конкретных ограничений:</w:t>
      </w:r>
    </w:p>
    <w:p w:rsidR="00E767CA" w:rsidRPr="00B042F6" w:rsidRDefault="00E767CA" w:rsidP="0030613E">
      <w:pPr>
        <w:pStyle w:val="af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условия использования и содержания территорий – использование разрешено при условии проведения комплекса мероприятий, нейтрализующих действие ограничений, либо при условии выполнения ряда специальных требований</w:t>
      </w:r>
      <w:r w:rsidR="00571265" w:rsidRPr="00B042F6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 w:rsidRPr="00B042F6">
        <w:rPr>
          <w:rFonts w:ascii="Times New Roman" w:hAnsi="Times New Roman"/>
          <w:sz w:val="24"/>
          <w:szCs w:val="24"/>
        </w:rPr>
        <w:t>;</w:t>
      </w:r>
    </w:p>
    <w:p w:rsidR="00E767CA" w:rsidRPr="00B042F6" w:rsidRDefault="00E767CA" w:rsidP="0030613E">
      <w:pPr>
        <w:pStyle w:val="af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запрещённые виды использования территорий – использование запрещено безусловно</w:t>
      </w:r>
      <w:r w:rsidR="00571265" w:rsidRPr="00B042F6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 w:rsidRPr="00B042F6">
        <w:rPr>
          <w:rFonts w:ascii="Times New Roman" w:hAnsi="Times New Roman"/>
          <w:sz w:val="24"/>
          <w:szCs w:val="24"/>
        </w:rPr>
        <w:t>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3. С каждым фактором ограничений, проявляющимся в разных территориальных зонах, связан только один ограничительный регламент независимо от функции, на которую он воздействует. В этом – отличие ограничительных регламентов от регламентов целевого использования, которые привязаны только к функции независимо от места её проявления.</w:t>
      </w:r>
      <w:bookmarkStart w:id="55" w:name="_Toc236033107"/>
      <w:bookmarkStart w:id="56" w:name="_Toc255997023"/>
    </w:p>
    <w:bookmarkEnd w:id="55"/>
    <w:bookmarkEnd w:id="56"/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4. К зонам с особыми условиями использования территорий отнесены:</w:t>
      </w:r>
    </w:p>
    <w:p w:rsidR="00E767CA" w:rsidRPr="00B042F6" w:rsidRDefault="00E767CA" w:rsidP="0030613E">
      <w:pPr>
        <w:pStyle w:val="af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зоны, формируемые требованиями охраны объектов культурного наследия;</w:t>
      </w:r>
    </w:p>
    <w:p w:rsidR="00E767CA" w:rsidRPr="00B042F6" w:rsidRDefault="00E767CA" w:rsidP="0030613E">
      <w:pPr>
        <w:pStyle w:val="af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зоны, формируемые санитарно-гигиеническими, экологическими и иными требованиями.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color w:val="000000"/>
          <w:sz w:val="24"/>
          <w:szCs w:val="24"/>
        </w:rPr>
        <w:t>5.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территорий. Эти требования и ограничения деятельности на земельных участках, установленные с позиций охраны природной и историко-культурной среды, являются дополнительными по отношению к видам разрешённого использования объектов недвижимости и параметрам разрешённого строительства, установленными основными градостроительными регламентами.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color w:val="000000"/>
          <w:sz w:val="24"/>
          <w:szCs w:val="24"/>
        </w:rPr>
        <w:t>6. Зоны с особыми условиями использования территорий застройки распространяются на участки строительства и реконструкции объектов в случаях, когда вновь возводимый, реконструируемый объект расположен непосредственно в одной или нескольких вышеперечисленных зонах.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color w:val="000000"/>
          <w:sz w:val="24"/>
          <w:szCs w:val="24"/>
        </w:rPr>
        <w:t xml:space="preserve">7. Границы территорий с особыми условиями использования территорий устанавливаются </w:t>
      </w:r>
      <w:r w:rsidR="00BD314A" w:rsidRPr="00B042F6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</w:t>
      </w:r>
      <w:r w:rsidRPr="00B042F6">
        <w:rPr>
          <w:rFonts w:ascii="Times New Roman" w:hAnsi="Times New Roman"/>
          <w:color w:val="000000"/>
          <w:sz w:val="24"/>
          <w:szCs w:val="24"/>
        </w:rPr>
        <w:t xml:space="preserve">, в пределах которых действуют особые режимы и правила их использования в соответствии с градостроительными регламентами и </w:t>
      </w:r>
      <w:r w:rsidRPr="00B042F6">
        <w:rPr>
          <w:rFonts w:ascii="Times New Roman" w:hAnsi="Times New Roman"/>
          <w:sz w:val="24"/>
          <w:szCs w:val="24"/>
        </w:rPr>
        <w:t xml:space="preserve">проектом генерального плана </w:t>
      </w:r>
      <w:r w:rsidR="00571265" w:rsidRPr="00B042F6">
        <w:rPr>
          <w:rFonts w:ascii="Times New Roman" w:hAnsi="Times New Roman"/>
          <w:sz w:val="24"/>
          <w:szCs w:val="24"/>
        </w:rPr>
        <w:t>сельского поселения</w:t>
      </w:r>
      <w:r w:rsidRPr="00B042F6">
        <w:rPr>
          <w:rFonts w:ascii="Times New Roman" w:hAnsi="Times New Roman"/>
          <w:sz w:val="24"/>
          <w:szCs w:val="24"/>
        </w:rPr>
        <w:t>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color w:val="000000"/>
          <w:sz w:val="24"/>
          <w:szCs w:val="24"/>
        </w:rPr>
        <w:t>8. 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территорий должна согласовываться с соответствующими органами контроля и надзора в установленном законом порядке.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color w:val="000000"/>
          <w:sz w:val="24"/>
          <w:szCs w:val="24"/>
        </w:rPr>
        <w:t>9. Установление зон не влечёт за собой изъятие земельных участков у собственников земель, землевладельцев, землепользователей или запрета на совершение сделок с земельными участками, за исключением случаев, предусмотренных законодательством.</w:t>
      </w:r>
    </w:p>
    <w:p w:rsidR="003F6C38" w:rsidRPr="00B042F6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57" w:name="_Toc379703678"/>
      <w:bookmarkStart w:id="58" w:name="_Toc416785906"/>
      <w:bookmarkStart w:id="59" w:name="_Toc494887955"/>
      <w:bookmarkStart w:id="60" w:name="_Toc494888414"/>
      <w:bookmarkStart w:id="61" w:name="_Toc495960206"/>
      <w:bookmarkStart w:id="62" w:name="_Toc528181474"/>
      <w:bookmarkStart w:id="63" w:name="_Toc79767637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B8451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6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bookmarkStart w:id="64" w:name="_Toc344286782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Состав зон с особыми условиями использования территорий, формируемых санитарно-гигиеническими и экологическими требованиями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3F6C38" w:rsidRPr="00B042F6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pStyle w:val="Default"/>
        <w:jc w:val="center"/>
        <w:rPr>
          <w:b/>
        </w:rPr>
      </w:pPr>
      <w:r w:rsidRPr="00B042F6">
        <w:rPr>
          <w:b/>
        </w:rPr>
        <w:t>Санитарно-защитные зоны</w:t>
      </w:r>
    </w:p>
    <w:p w:rsidR="003F6C38" w:rsidRPr="00B042F6" w:rsidRDefault="003F6C38" w:rsidP="0035156C">
      <w:pPr>
        <w:pStyle w:val="Default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Санитарно-защитная зона предприятий, сооружений и иных объектов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СанПиН 2.2.1/2.1.1.1200-03 «Санитарно-защитные зоны и санитарная классификация предприятий, сооружений и иных объектов» (новая редакция введена в действие постановлением Главного государственного санитарного врача РФ от 25.09.2007 № 74) (далее – СанПин 2.2.1/2.1.1.1200-03. Новая редакция), пункт 2.1, пункт 2.9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СП 42.13330.2016, «СНиП 2.07.01-89*. Градостроительство. Планировка и застройка городских и сельских поселений». Актуализированная редакция СНиП 2.07.01-89* (утв. приказом Министерства регионального развития РФ от 28.12.2010 № 820) (далее – СП 42.13330.2016), пункт 8.20 </w:t>
            </w: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Санитарные разрывы и минимально допустимые расстояния от транспортных и инженерных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Санитарный разрыв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СанПиН 2.2.1/2.1.1.1200-03. Новая редакция, пункт 2.6, 2.7, 2.8, 6.3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СП 42.13330.2016, пункт 8.21  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Минимальные расстояния от оси магистральных газопроводов до населенных пунктов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СП 36.13330.2012 «Свод правил. Магистральные трубопроводы. Актуализированная редакция СНиП 2.05.06-85*.» </w:t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СанПиН 2.2.1/2.1.1.1200-03. Новая редакция, пункт 2.7 </w:t>
            </w: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Охранные зоны транспортных и инженерных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железнодорожных путей </w:t>
            </w:r>
            <w:r w:rsidR="00BD314A" w:rsidRPr="00B042F6">
              <w:t>(при их наличии)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Постановление Правительства Российской Федерации от 12.10.2006 № 611 «О порядке установления и использования полос отвода и охранных зон железных дорог»; Приказ Минтранса РФ от 06.08.2008 №126 «Об утверждении Норм отвода земельных </w:t>
            </w:r>
            <w:r w:rsidRPr="00B042F6">
              <w:lastRenderedPageBreak/>
              <w:t xml:space="preserve">участков, необходимых для формирования полосы отвода железных дорог, а также норм расчета охранных зон железных дорог»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lastRenderedPageBreak/>
              <w:t xml:space="preserve">Охранная зона магистральных газопроводов и газораспределительных сетей </w:t>
            </w:r>
            <w:r w:rsidR="00BD314A" w:rsidRPr="00B042F6">
              <w:t>(при их наличии)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Правила охраны магистральных трубопроводов, Постановление Правительства Российской Федерации от 20.11.2000 № 878 «Об утверждении Правил охраны газораспределительных сетей»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объектов электросетевого хозяйства (вдоль линий электропередачи, вокруг подстанций)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tabs>
                <w:tab w:val="left" w:pos="1075"/>
              </w:tabs>
              <w:jc w:val="both"/>
            </w:pPr>
            <w:r w:rsidRPr="00B042F6">
              <w:tab/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Постановление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      </w:r>
          </w:p>
          <w:p w:rsidR="003F6C38" w:rsidRPr="00B042F6" w:rsidRDefault="003F6C38" w:rsidP="0035156C">
            <w:pPr>
              <w:pStyle w:val="Default"/>
              <w:tabs>
                <w:tab w:val="left" w:pos="1075"/>
              </w:tabs>
              <w:jc w:val="both"/>
            </w:pP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линий и сооружений связи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Постановление Правительства РФ от 09.06.1995 №578 «Об утверждении Правил охраны линий и сооружений связи Российской Федерации»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тепловых сетей </w:t>
            </w:r>
            <w:r w:rsidR="00BD314A" w:rsidRPr="00B042F6">
              <w:t>(при их наличии)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Приказ Минстроя России от 17.08.1992 № 197 «О типовых правилах охраны коммунальных тепловых сетей» </w:t>
            </w:r>
          </w:p>
          <w:p w:rsidR="003F6C38" w:rsidRPr="00B042F6" w:rsidRDefault="003F6C38" w:rsidP="0035156C">
            <w:pPr>
              <w:pStyle w:val="Default"/>
              <w:ind w:firstLine="708"/>
              <w:jc w:val="both"/>
            </w:pP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канализационных сетей и сооружений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Размеры устанавливают представительные органы местного самоуправления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Охранная зона особо охраняемых природных территорий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особо охраняемых природных территорий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Федеральный закон от 14.03.1995 № 33-ФЗ «Об особо охраняемых природных территориях», статья 2, пункт 10;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19.02.2015 №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 </w:t>
            </w: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lastRenderedPageBreak/>
        <w:t>Зоны санитарной охраны источников водоснабжения и водопроводов питьевого назначения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Первый пояс зоны санитарной охраны источника водоснабжения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Второй пояс зоны санитарной охраны источника водоснабжения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Третий пояс зоны санитарной охраны источника водоснабжения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Санитарно-защитная полоса водоводов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СанПиН 2.1.4.1110-02 «Зоны санитарной охраны источников водоснабжения и водопроводов питьевого назначения» (введены в действие постановлением Главного государственного санитарного врача РФ от 14.03.2002 № 10);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Водоохранная зона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Водоохранная зона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Водный кодекс Российской Федерации, статья 65;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10.01.2009 № 17 «Об утверждении Правил установления на местности границ водоохранных зон и границ прибрежных защитных полос водных объектов» </w:t>
            </w: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Зоны затопления и подтопления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Зона затопления </w:t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Зона подтопления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Водный кодекс Российской Федерации, статья 67.1; Постановление Правительства Российской Федерации от 18.04.2014 № 360 «Об определении границ зон затопления, подтопления»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AE8" w:rsidRPr="00B042F6" w:rsidRDefault="00B47AE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1CB" w:rsidRPr="00B042F6" w:rsidRDefault="005C21CB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AE8" w:rsidRPr="00B042F6" w:rsidRDefault="00B47AE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lastRenderedPageBreak/>
        <w:t>Иные зоны с особыми условиями использования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Придорожная полоса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 26;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Приказ Минтранса России от 13.01.2010 № 4 «Об установлении и использовании придорожных полос автомобильных дорог федерального значения» 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>Иные зоны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>Устанавливаются в соответствии с действующим законодательством</w:t>
            </w:r>
          </w:p>
        </w:tc>
      </w:tr>
    </w:tbl>
    <w:p w:rsidR="003F6C38" w:rsidRPr="00B042F6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65" w:name="_Toc494887956"/>
      <w:bookmarkStart w:id="66" w:name="_Toc494888415"/>
      <w:bookmarkStart w:id="67" w:name="_Toc495960207"/>
      <w:bookmarkStart w:id="68" w:name="_Toc528181475"/>
      <w:bookmarkStart w:id="69" w:name="_Toc79767638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ГЛАВА 10. ДОПОЛНИТЕЛЬНЫЕ РЕГЛАМЕНТЫ В ЗОНАХ С ОСОБЫМИ УСЛОВИЯМИ ИСПОЛЬЗОВАНИЯ ТЕРРИТОРИЙ</w:t>
      </w:r>
      <w:bookmarkEnd w:id="65"/>
      <w:bookmarkEnd w:id="66"/>
      <w:bookmarkEnd w:id="67"/>
      <w:bookmarkEnd w:id="68"/>
      <w:bookmarkEnd w:id="69"/>
    </w:p>
    <w:p w:rsidR="003F6C38" w:rsidRPr="00B042F6" w:rsidRDefault="003F6C38" w:rsidP="0035156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C38" w:rsidRPr="00B042F6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70" w:name="_Toc495960208"/>
      <w:bookmarkStart w:id="71" w:name="_Toc528181476"/>
      <w:bookmarkStart w:id="72" w:name="_Toc79767639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Режимы использования территорий в границах территорий памятников истории и культуры</w:t>
      </w:r>
      <w:bookmarkEnd w:id="70"/>
      <w:bookmarkEnd w:id="71"/>
      <w:bookmarkEnd w:id="72"/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2F6"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пунктом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для которых решения о режиме содержания, параметрах реставрации, консервации, воссоздания, ремонта и приспособлении принимаются в порядке, установленном законодательством Российской Федерации об охране объектов культурного наследия.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2F6">
        <w:rPr>
          <w:rFonts w:ascii="Times New Roman" w:eastAsia="Times New Roman" w:hAnsi="Times New Roman"/>
          <w:sz w:val="24"/>
          <w:szCs w:val="24"/>
          <w:lang w:eastAsia="ru-RU"/>
        </w:rPr>
        <w:t xml:space="preserve">2. В границах территорий объектов культурного наследия действуют режимы использования территорий, утвержденные в соответствии с нормативно-правовыми актами правительства РФ, Министерства культуры РФ,  республики Крым и </w:t>
      </w:r>
      <w:r w:rsidR="00C95BE3" w:rsidRPr="00B042F6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2F6">
        <w:rPr>
          <w:rFonts w:ascii="Times New Roman" w:eastAsia="Times New Roman" w:hAnsi="Times New Roman"/>
          <w:sz w:val="24"/>
          <w:szCs w:val="24"/>
          <w:lang w:eastAsia="ru-RU"/>
        </w:rPr>
        <w:t>3. Для объектов культурного наследия, не имеющих утвержденных границ и режимов использования территорий, в целях обеспечения их сохранности должны быть разработаны и утверждены границы и режим использования территорий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eastAsia="Times New Roman" w:hAnsi="Times New Roman"/>
          <w:sz w:val="24"/>
          <w:szCs w:val="24"/>
          <w:lang w:eastAsia="ru-RU"/>
        </w:rPr>
        <w:t xml:space="preserve">4. Объекты культурного наследия </w:t>
      </w:r>
      <w:r w:rsidRPr="00B042F6">
        <w:rPr>
          <w:rFonts w:ascii="Times New Roman" w:hAnsi="Times New Roman"/>
          <w:sz w:val="24"/>
          <w:szCs w:val="24"/>
        </w:rPr>
        <w:t>представлены на карте градостроительного зонирования настоящих Правил.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5. В соответствии с п. 2 ст. 36 Федерального закона от 25 июня 2002 г. № 73-ФЗ «Об объектах культурного наследия (памятниках истории и культуры) народов РФ» 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строительных, хозяйственных и иных работ должны быть внесены разделы об обеспечении сохранности обнаруженных объектов.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Зоны охраны объектов культурного наследия (памятников истории и культуры) народов Российской Федерации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объекта культурного наследия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Зона регулирования застройки и хозяйственной деятельности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Зона охраняемого природного ландшафта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Федеральный закон от 25.06.2002 № 73-ФЗ «Об объектах культурного наследия (памятниках истории </w:t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и культуры) народов Российской Федерации», </w:t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статья 34;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 </w:t>
            </w: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Защитные зоны объектов культурного наследия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Защитная зона объекта культурного наследия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Федеральный закон от 25.06.2002 № 73-ФЗ «Об объектах культурного наследия (памятниках истории и культуры) народов Российской Федерации», статья 34.1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73" w:name="_Toc379703681"/>
      <w:bookmarkStart w:id="74" w:name="_Toc416785909"/>
      <w:bookmarkStart w:id="75" w:name="_Toc494887957"/>
      <w:bookmarkStart w:id="76" w:name="_Toc494888416"/>
      <w:bookmarkStart w:id="77" w:name="_Toc495960209"/>
      <w:bookmarkStart w:id="78" w:name="_Toc528181477"/>
      <w:bookmarkStart w:id="79" w:name="_Toc79767640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8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Регламенты использования территорий в зонах, формируемых санитарно-гигиеническими, экологическими и иными требованиями</w:t>
      </w:r>
      <w:bookmarkEnd w:id="73"/>
      <w:bookmarkEnd w:id="74"/>
      <w:bookmarkEnd w:id="75"/>
      <w:bookmarkEnd w:id="76"/>
      <w:bookmarkEnd w:id="77"/>
      <w:bookmarkEnd w:id="78"/>
      <w:bookmarkEnd w:id="79"/>
    </w:p>
    <w:p w:rsidR="009578D2" w:rsidRPr="00B042F6" w:rsidRDefault="009578D2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42F6">
        <w:rPr>
          <w:rFonts w:ascii="Times New Roman" w:eastAsia="Times New Roman" w:hAnsi="Times New Roman"/>
          <w:sz w:val="24"/>
          <w:szCs w:val="24"/>
        </w:rPr>
        <w:t>Использование земельных участков и иных объектов недвижимости, расположенных в пределах зон, обозначенных на карте градостроительного зонирования, приведенных в составе графической части настоящих Правил, определяется градостроительными регламентами соответствующих территориальных зон с учетом регламентов в зонах с особыми условиями использования территорий в соответствие с действующим законодательством.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42F6">
        <w:rPr>
          <w:rFonts w:ascii="Times New Roman" w:eastAsia="Times New Roman" w:hAnsi="Times New Roman"/>
          <w:sz w:val="24"/>
          <w:szCs w:val="24"/>
        </w:rPr>
        <w:t>Земельные участки и иные объекты недвижимости, чьи характеристики не соответствуют разрешенным видам использования или параметрам, установленным законами, иными нормативными правовыми актами применительно к зонам с особыми условиями использования территорий, являются объектами недвижимости, не соответствующими градостроительному регламенту настоящих Правил.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42F6">
        <w:rPr>
          <w:rFonts w:ascii="Times New Roman" w:eastAsia="Times New Roman" w:hAnsi="Times New Roman"/>
          <w:sz w:val="24"/>
          <w:szCs w:val="24"/>
        </w:rPr>
        <w:lastRenderedPageBreak/>
        <w:t xml:space="preserve">Ограничения использования земельных участков и иных объектов недвижимости, расположенных в зонах с особыми условиями использования территорий, установлены в соответствии с действующим законодательством Российской Федерации и </w:t>
      </w:r>
      <w:r w:rsidRPr="00B042F6">
        <w:rPr>
          <w:rFonts w:ascii="Times New Roman" w:hAnsi="Times New Roman"/>
          <w:sz w:val="24"/>
          <w:szCs w:val="24"/>
        </w:rPr>
        <w:t>проектом генерального плана муниципального образования</w:t>
      </w:r>
      <w:r w:rsidRPr="00B042F6">
        <w:rPr>
          <w:rFonts w:ascii="Times New Roman" w:eastAsia="Times New Roman" w:hAnsi="Times New Roman"/>
          <w:sz w:val="24"/>
          <w:szCs w:val="24"/>
        </w:rPr>
        <w:t>.</w:t>
      </w:r>
    </w:p>
    <w:p w:rsidR="003F6C38" w:rsidRPr="00B042F6" w:rsidRDefault="003F6C38" w:rsidP="0035156C">
      <w:pPr>
        <w:pStyle w:val="aff6"/>
        <w:spacing w:line="290" w:lineRule="atLeast"/>
        <w:ind w:left="405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Градостроительные регламенты не устанавливаются:</w:t>
      </w:r>
      <w:r w:rsidRPr="00B042F6">
        <w:rPr>
          <w:rFonts w:ascii="Times New Roman" w:hAnsi="Times New Roman"/>
          <w:sz w:val="24"/>
          <w:szCs w:val="24"/>
        </w:rPr>
        <w:t xml:space="preserve"> </w:t>
      </w:r>
    </w:p>
    <w:p w:rsidR="003F6C38" w:rsidRPr="00B042F6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</w:t>
      </w:r>
      <w:r w:rsidRPr="00B042F6">
        <w:rPr>
          <w:rFonts w:ascii="Times New Roman" w:hAnsi="Times New Roman"/>
          <w:sz w:val="24"/>
          <w:szCs w:val="24"/>
        </w:rPr>
        <w:t>;</w:t>
      </w:r>
      <w:bookmarkStart w:id="80" w:name="dst100587"/>
      <w:bookmarkEnd w:id="80"/>
    </w:p>
    <w:p w:rsidR="003F6C38" w:rsidRPr="00B042F6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В границах территорий общего пользования;</w:t>
      </w:r>
      <w:bookmarkStart w:id="81" w:name="dst101769"/>
      <w:bookmarkEnd w:id="81"/>
    </w:p>
    <w:p w:rsidR="003F6C38" w:rsidRPr="00B042F6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В границах территорий предназначенные для размещения линейных объектов и (или) занятые линейными объектами;</w:t>
      </w:r>
      <w:bookmarkStart w:id="82" w:name="dst101025"/>
      <w:bookmarkEnd w:id="82"/>
    </w:p>
    <w:p w:rsidR="003F6C38" w:rsidRPr="00B042F6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В границах территорий предоставленных для добычи полезных ископаемых.</w:t>
      </w:r>
      <w:bookmarkStart w:id="83" w:name="dst100589"/>
      <w:bookmarkEnd w:id="83"/>
    </w:p>
    <w:p w:rsidR="003F6C38" w:rsidRPr="00B042F6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  <w:bookmarkStart w:id="84" w:name="dst1222"/>
      <w:bookmarkEnd w:id="84"/>
    </w:p>
    <w:p w:rsidR="00164002" w:rsidRPr="00B042F6" w:rsidRDefault="003F6C38" w:rsidP="0030613E">
      <w:pPr>
        <w:pStyle w:val="aff6"/>
        <w:numPr>
          <w:ilvl w:val="0"/>
          <w:numId w:val="22"/>
        </w:numPr>
        <w:spacing w:after="0" w:line="240" w:lineRule="auto"/>
        <w:ind w:left="-142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</w:t>
      </w:r>
      <w:bookmarkStart w:id="85" w:name="dst2098"/>
      <w:bookmarkEnd w:id="85"/>
    </w:p>
    <w:p w:rsidR="003F6C38" w:rsidRPr="00B042F6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874" w:rsidRPr="00B042F6" w:rsidRDefault="00943874" w:rsidP="009438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874" w:rsidRPr="00B042F6" w:rsidRDefault="00943874" w:rsidP="009438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42F6">
        <w:rPr>
          <w:rFonts w:ascii="Times New Roman" w:hAnsi="Times New Roman"/>
          <w:b/>
          <w:color w:val="000000"/>
          <w:sz w:val="24"/>
          <w:szCs w:val="24"/>
        </w:rPr>
        <w:t xml:space="preserve">ПРИМЕЧАНИЕ К ПРАВИЛАМ ЗЕМЛЕПОЛЬЗОВАНИЯ И ЗАСТРОЙКИ </w:t>
      </w:r>
    </w:p>
    <w:p w:rsidR="00943874" w:rsidRPr="00B042F6" w:rsidRDefault="00943874" w:rsidP="00943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874" w:rsidRPr="00B042F6" w:rsidRDefault="00943874" w:rsidP="00943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874" w:rsidRPr="00B042F6" w:rsidRDefault="00943874" w:rsidP="0030613E">
      <w:pPr>
        <w:pStyle w:val="aff6"/>
        <w:numPr>
          <w:ilvl w:val="3"/>
          <w:numId w:val="24"/>
        </w:numPr>
        <w:tabs>
          <w:tab w:val="clear" w:pos="2827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Расчет количества парковочных мест в указанных регламентах Том 2 ст. 36 – 51 применять в соответствии с действующим законодательством.</w:t>
      </w:r>
    </w:p>
    <w:p w:rsidR="003F6C38" w:rsidRPr="00B042F6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079" w:rsidRPr="00B042F6" w:rsidRDefault="004A2079" w:rsidP="004A207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>Примечание 1а</w:t>
      </w:r>
    </w:p>
    <w:p w:rsidR="004A2079" w:rsidRPr="00B042F6" w:rsidRDefault="004A2079" w:rsidP="00BC3F17">
      <w:pPr>
        <w:pStyle w:val="aff4"/>
        <w:numPr>
          <w:ilvl w:val="6"/>
          <w:numId w:val="24"/>
        </w:numPr>
        <w:tabs>
          <w:tab w:val="clear" w:pos="4987"/>
          <w:tab w:val="num" w:pos="851"/>
        </w:tabs>
        <w:ind w:left="0" w:firstLine="0"/>
        <w:jc w:val="both"/>
        <w:rPr>
          <w:rFonts w:eastAsia="Calibri"/>
          <w:b/>
          <w:bCs/>
          <w:i/>
          <w:iCs/>
        </w:rPr>
      </w:pPr>
      <w:r w:rsidRPr="00B042F6">
        <w:rPr>
          <w:rFonts w:eastAsia="Calibri"/>
        </w:rPr>
        <w:t>Минимальные и максимальные размеры земельных участков, образуемые под существующими жилыми домами не предназначенными для раздела на квартиры (дом, пригодный для постоянного проживания, высотой не выше трех надземных этажей) – код ВРИ – 2.1.</w:t>
      </w:r>
    </w:p>
    <w:p w:rsidR="004A2079" w:rsidRPr="00B042F6" w:rsidRDefault="004A2079" w:rsidP="00BC3F17">
      <w:pPr>
        <w:pStyle w:val="2"/>
        <w:tabs>
          <w:tab w:val="num" w:pos="851"/>
        </w:tabs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lang w:eastAsia="en-US"/>
        </w:rPr>
      </w:pPr>
    </w:p>
    <w:p w:rsidR="004A2079" w:rsidRPr="00B042F6" w:rsidRDefault="004A2079" w:rsidP="00BC3F17">
      <w:pPr>
        <w:pStyle w:val="aff4"/>
        <w:jc w:val="both"/>
        <w:rPr>
          <w:rFonts w:eastAsia="Calibri"/>
          <w:b/>
          <w:bCs/>
          <w:i/>
          <w:iCs/>
          <w:shd w:val="clear" w:color="auto" w:fill="FFFFFF"/>
        </w:rPr>
      </w:pPr>
      <w:r w:rsidRPr="00B042F6">
        <w:rPr>
          <w:rFonts w:eastAsia="Calibri"/>
          <w:shd w:val="clear" w:color="auto" w:fill="FFFFFF"/>
        </w:rPr>
        <w:t xml:space="preserve">Минимальный размер земельного участка – от 300 кв.м. </w:t>
      </w:r>
    </w:p>
    <w:p w:rsidR="004A2079" w:rsidRPr="00B042F6" w:rsidRDefault="004A2079" w:rsidP="00BC3F17">
      <w:pPr>
        <w:pStyle w:val="aff4"/>
        <w:jc w:val="both"/>
        <w:rPr>
          <w:shd w:val="clear" w:color="auto" w:fill="FFFFFF"/>
        </w:rPr>
      </w:pPr>
      <w:r w:rsidRPr="00B042F6">
        <w:rPr>
          <w:shd w:val="clear" w:color="auto" w:fill="FFFFFF"/>
        </w:rPr>
        <w:t>Максимальный размер земельного участка - 2 500 кв.м.;</w:t>
      </w:r>
    </w:p>
    <w:p w:rsidR="004A2079" w:rsidRPr="00B042F6" w:rsidRDefault="004A2079" w:rsidP="00BC3F17">
      <w:pPr>
        <w:tabs>
          <w:tab w:val="left" w:pos="709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3F17" w:rsidRPr="00B042F6" w:rsidRDefault="00BC3F17" w:rsidP="00BC3F17">
      <w:pPr>
        <w:pStyle w:val="aff4"/>
        <w:numPr>
          <w:ilvl w:val="3"/>
          <w:numId w:val="24"/>
        </w:numPr>
        <w:tabs>
          <w:tab w:val="num" w:pos="851"/>
        </w:tabs>
        <w:ind w:left="0" w:firstLine="0"/>
        <w:jc w:val="both"/>
        <w:rPr>
          <w:rFonts w:eastAsia="Calibri"/>
          <w:b/>
          <w:bCs/>
          <w:i/>
          <w:iCs/>
        </w:rPr>
      </w:pPr>
      <w:r w:rsidRPr="00B042F6">
        <w:rPr>
          <w:rFonts w:eastAsia="Calibri"/>
        </w:rPr>
        <w:t>Минимальные и максимальные размеры земельных участков, образуемые под существующими многоквартирными жилыми домами – код ВРИ – 2.1.1 (Малоэтажная многоквартирная жилая застройка); 2.5 (Среднеэтажная жилая застройка):</w:t>
      </w:r>
    </w:p>
    <w:p w:rsidR="00BC3F17" w:rsidRPr="00B042F6" w:rsidRDefault="00BC3F17" w:rsidP="00BC3F17">
      <w:pPr>
        <w:pStyle w:val="2"/>
        <w:tabs>
          <w:tab w:val="num" w:pos="851"/>
        </w:tabs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lang w:eastAsia="en-US"/>
        </w:rPr>
      </w:pPr>
    </w:p>
    <w:p w:rsidR="00BC3F17" w:rsidRPr="00B042F6" w:rsidRDefault="00BC3F17" w:rsidP="00BC3F17">
      <w:pPr>
        <w:pStyle w:val="aff4"/>
        <w:jc w:val="both"/>
        <w:rPr>
          <w:rFonts w:eastAsia="Calibri"/>
          <w:b/>
          <w:bCs/>
          <w:i/>
          <w:iCs/>
          <w:shd w:val="clear" w:color="auto" w:fill="FFFFFF"/>
        </w:rPr>
      </w:pPr>
      <w:r w:rsidRPr="00B042F6">
        <w:rPr>
          <w:rFonts w:eastAsia="Calibri"/>
          <w:shd w:val="clear" w:color="auto" w:fill="FFFFFF"/>
        </w:rPr>
        <w:t xml:space="preserve">Минимальный размер земельного участка – не подлежат установлению; </w:t>
      </w:r>
    </w:p>
    <w:p w:rsidR="00BC3F17" w:rsidRPr="00B042F6" w:rsidRDefault="00BC3F17" w:rsidP="00BC3F17">
      <w:pPr>
        <w:pStyle w:val="aff4"/>
        <w:jc w:val="both"/>
        <w:rPr>
          <w:shd w:val="clear" w:color="auto" w:fill="FFFFFF"/>
        </w:rPr>
      </w:pPr>
      <w:r w:rsidRPr="00B042F6">
        <w:rPr>
          <w:shd w:val="clear" w:color="auto" w:fill="FFFFFF"/>
        </w:rPr>
        <w:t>Максимальный размер земельного участка - не подлежат установлению.</w:t>
      </w:r>
    </w:p>
    <w:p w:rsidR="00BC3F17" w:rsidRPr="00B042F6" w:rsidRDefault="00BC3F17" w:rsidP="00BC3F17">
      <w:pPr>
        <w:tabs>
          <w:tab w:val="left" w:pos="709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2079" w:rsidRPr="00B042F6" w:rsidRDefault="004A2079" w:rsidP="00BC3F17">
      <w:pPr>
        <w:pStyle w:val="aff6"/>
        <w:numPr>
          <w:ilvl w:val="3"/>
          <w:numId w:val="24"/>
        </w:numPr>
        <w:tabs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 xml:space="preserve">Установленные настоящими Правилами максимальные размеры земельных участков не распространяются на земельные участки, образуемые в результате объединения.  </w:t>
      </w:r>
    </w:p>
    <w:p w:rsidR="004A2079" w:rsidRPr="00B042F6" w:rsidRDefault="004A2079" w:rsidP="00BC3F17">
      <w:pPr>
        <w:pStyle w:val="aff6"/>
        <w:widowControl w:val="0"/>
        <w:numPr>
          <w:ilvl w:val="0"/>
          <w:numId w:val="39"/>
        </w:numPr>
        <w:spacing w:after="0" w:line="240" w:lineRule="auto"/>
        <w:ind w:firstLine="5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>Установленные настоящими Правилами минимальные и максимальные размеры земельных участков не распространяются на:</w:t>
      </w:r>
    </w:p>
    <w:p w:rsidR="004A2079" w:rsidRPr="00B042F6" w:rsidRDefault="004A2079" w:rsidP="004A20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 xml:space="preserve">- Земельные участки, оформляемые в соответствии с Законом Республики Крым от 31.07.2014 г. № 38-ЗРК «Об особенностях регулирования имущественных и земельных отношений на территории Республики Крым» и Постановлением Совета министров Республики Крым от 02.09.2014 г. № 313 «Об утверждении Порядка переоформления прав или завершения оформления прав на земельные участки на территории Республики Крым» на основании неисполненных решений органов местного самоуправления о даче разрешения на разработку документации по землеустройству, принятых с 14 октября 2008 года по 21 марта 2014 года, в отношении которых не утверждена документация по землеустройству. В данном случае размеры земельных участков должны соответствовать размерам, указанным в вышеуказанных решениях органов местного самоуправления. </w:t>
      </w:r>
    </w:p>
    <w:p w:rsidR="004A2079" w:rsidRDefault="004A2079" w:rsidP="004A20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>- Земельные участки, на которых расположена постройка, самовольно возведенная до 18 марта 2014 года и признанная объектом индивидуального жилищного строительства в соответствии с Постановлением Совета министров Республики Крым от 12 мая 2015 года № 252 «Об утверждении Порядка предоставления земельного участка с расположенной на нем самовольной постройкой и выдачи заключения о возможности признания её жилым домом</w:t>
      </w:r>
    </w:p>
    <w:p w:rsidR="00544BDA" w:rsidRPr="00D36495" w:rsidRDefault="00544BDA" w:rsidP="004A207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544BDA" w:rsidRPr="00D36495" w:rsidSect="001A5B9D"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03" w:rsidRDefault="00115103" w:rsidP="00801317">
      <w:pPr>
        <w:spacing w:after="0" w:line="240" w:lineRule="auto"/>
      </w:pPr>
      <w:r>
        <w:separator/>
      </w:r>
    </w:p>
  </w:endnote>
  <w:endnote w:type="continuationSeparator" w:id="0">
    <w:p w:rsidR="00115103" w:rsidRDefault="00115103" w:rsidP="008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48" w:rsidRDefault="000130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48" w:rsidRDefault="00013048" w:rsidP="0044501C">
    <w:pPr>
      <w:pStyle w:val="a5"/>
    </w:pPr>
  </w:p>
  <w:p w:rsidR="00013048" w:rsidRDefault="00013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48" w:rsidRDefault="00013048" w:rsidP="00EB4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03" w:rsidRDefault="00115103" w:rsidP="00801317">
      <w:pPr>
        <w:spacing w:after="0" w:line="240" w:lineRule="auto"/>
      </w:pPr>
      <w:r>
        <w:separator/>
      </w:r>
    </w:p>
  </w:footnote>
  <w:footnote w:type="continuationSeparator" w:id="0">
    <w:p w:rsidR="00115103" w:rsidRDefault="00115103" w:rsidP="0080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48" w:rsidRDefault="000130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48" w:rsidRDefault="00013048">
    <w:pPr>
      <w:pStyle w:val="a3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E21C3D">
      <w:rPr>
        <w:noProof/>
      </w:rPr>
      <w:t>217</w:t>
    </w:r>
    <w:r>
      <w:fldChar w:fldCharType="end"/>
    </w:r>
    <w: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48" w:rsidRPr="00355E17" w:rsidRDefault="00013048" w:rsidP="00355E17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3254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 w15:restartNumberingAfterBreak="0">
    <w:nsid w:val="0D231B23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" w15:restartNumberingAfterBreak="0">
    <w:nsid w:val="0F625D1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" w15:restartNumberingAfterBreak="0">
    <w:nsid w:val="12AA3BDF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 w15:restartNumberingAfterBreak="0">
    <w:nsid w:val="136712E8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47D2FA9"/>
    <w:multiLevelType w:val="hybridMultilevel"/>
    <w:tmpl w:val="B996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13CE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9742CA5"/>
    <w:multiLevelType w:val="hybridMultilevel"/>
    <w:tmpl w:val="5CF0CB6A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B498A2DE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4CA6CEB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  <w:rPr>
        <w:b w:val="0"/>
        <w:i w:val="0"/>
      </w:r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9" w15:restartNumberingAfterBreak="0">
    <w:nsid w:val="1D661180"/>
    <w:multiLevelType w:val="hybridMultilevel"/>
    <w:tmpl w:val="3996A7A2"/>
    <w:lvl w:ilvl="0" w:tplc="83E8D1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B17F9"/>
    <w:multiLevelType w:val="multilevel"/>
    <w:tmpl w:val="D1EE4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B33CCF"/>
    <w:multiLevelType w:val="multilevel"/>
    <w:tmpl w:val="49A00D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771415C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3" w15:restartNumberingAfterBreak="0">
    <w:nsid w:val="2A2E57B7"/>
    <w:multiLevelType w:val="multilevel"/>
    <w:tmpl w:val="36F02462"/>
    <w:lvl w:ilvl="0">
      <w:start w:val="1"/>
      <w:numFmt w:val="decimal"/>
      <w:lvlText w:val="%1."/>
      <w:lvlJc w:val="left"/>
      <w:pPr>
        <w:ind w:left="907" w:hanging="360"/>
      </w:pPr>
      <w:rPr>
        <w:rFonts w:ascii="Arial Narrow" w:hAnsi="Arial Narrow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14" w15:restartNumberingAfterBreak="0">
    <w:nsid w:val="2B337ADD"/>
    <w:multiLevelType w:val="hybridMultilevel"/>
    <w:tmpl w:val="B0AE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500A"/>
    <w:multiLevelType w:val="hybridMultilevel"/>
    <w:tmpl w:val="00F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4656"/>
    <w:multiLevelType w:val="hybridMultilevel"/>
    <w:tmpl w:val="68283AD2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7" w15:restartNumberingAfterBreak="0">
    <w:nsid w:val="352E688E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 w15:restartNumberingAfterBreak="0">
    <w:nsid w:val="3A2C7A77"/>
    <w:multiLevelType w:val="hybridMultilevel"/>
    <w:tmpl w:val="FF42350A"/>
    <w:lvl w:ilvl="0" w:tplc="8388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A09B5"/>
    <w:multiLevelType w:val="hybridMultilevel"/>
    <w:tmpl w:val="06D6968A"/>
    <w:lvl w:ilvl="0" w:tplc="B52E28C4">
      <w:start w:val="1"/>
      <w:numFmt w:val="decimal"/>
      <w:lvlText w:val="%1."/>
      <w:lvlJc w:val="left"/>
      <w:pPr>
        <w:tabs>
          <w:tab w:val="num" w:pos="567"/>
        </w:tabs>
        <w:ind w:left="0" w:firstLine="79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E695D"/>
    <w:multiLevelType w:val="hybridMultilevel"/>
    <w:tmpl w:val="D82C892E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C345C5"/>
    <w:multiLevelType w:val="hybridMultilevel"/>
    <w:tmpl w:val="FFCA80FC"/>
    <w:lvl w:ilvl="0" w:tplc="DB18CA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DB25C5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3" w15:restartNumberingAfterBreak="0">
    <w:nsid w:val="5028491D"/>
    <w:multiLevelType w:val="multilevel"/>
    <w:tmpl w:val="549EB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AB719C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5" w15:restartNumberingAfterBreak="0">
    <w:nsid w:val="51992019"/>
    <w:multiLevelType w:val="hybridMultilevel"/>
    <w:tmpl w:val="4D10C0A8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E276A2"/>
    <w:multiLevelType w:val="hybridMultilevel"/>
    <w:tmpl w:val="F7AE7BEE"/>
    <w:lvl w:ilvl="0" w:tplc="B52E28C4">
      <w:start w:val="1"/>
      <w:numFmt w:val="decimal"/>
      <w:lvlText w:val="%1."/>
      <w:lvlJc w:val="left"/>
      <w:pPr>
        <w:tabs>
          <w:tab w:val="num" w:pos="567"/>
        </w:tabs>
        <w:ind w:left="0" w:firstLine="79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45475"/>
    <w:multiLevelType w:val="hybridMultilevel"/>
    <w:tmpl w:val="55A063B6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8" w15:restartNumberingAfterBreak="0">
    <w:nsid w:val="5A4C6E33"/>
    <w:multiLevelType w:val="multilevel"/>
    <w:tmpl w:val="C31C7CF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5C0576B3"/>
    <w:multiLevelType w:val="hybridMultilevel"/>
    <w:tmpl w:val="6040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F1226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1" w15:restartNumberingAfterBreak="0">
    <w:nsid w:val="6D720187"/>
    <w:multiLevelType w:val="hybridMultilevel"/>
    <w:tmpl w:val="69DA4CEC"/>
    <w:lvl w:ilvl="0" w:tplc="966ACEF4">
      <w:start w:val="3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C717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 w15:restartNumberingAfterBreak="0">
    <w:nsid w:val="73056124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 w15:restartNumberingAfterBreak="0">
    <w:nsid w:val="79272393"/>
    <w:multiLevelType w:val="hybridMultilevel"/>
    <w:tmpl w:val="FDE87738"/>
    <w:lvl w:ilvl="0" w:tplc="6A8007C2">
      <w:start w:val="4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14"/>
  </w:num>
  <w:num w:numId="8">
    <w:abstractNumId w:val="10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2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1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5"/>
  </w:num>
  <w:num w:numId="33">
    <w:abstractNumId w:val="11"/>
  </w:num>
  <w:num w:numId="34">
    <w:abstractNumId w:val="7"/>
  </w:num>
  <w:num w:numId="35">
    <w:abstractNumId w:val="16"/>
  </w:num>
  <w:num w:numId="36">
    <w:abstractNumId w:val="31"/>
  </w:num>
  <w:num w:numId="37">
    <w:abstractNumId w:val="19"/>
  </w:num>
  <w:num w:numId="38">
    <w:abstractNumId w:val="26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2"/>
    <w:rsid w:val="00002B05"/>
    <w:rsid w:val="00011012"/>
    <w:rsid w:val="00013048"/>
    <w:rsid w:val="000132A3"/>
    <w:rsid w:val="0003398D"/>
    <w:rsid w:val="00034F6F"/>
    <w:rsid w:val="00040DFB"/>
    <w:rsid w:val="00051013"/>
    <w:rsid w:val="0005724A"/>
    <w:rsid w:val="000636C1"/>
    <w:rsid w:val="00071791"/>
    <w:rsid w:val="000A12F1"/>
    <w:rsid w:val="000A215D"/>
    <w:rsid w:val="000B1347"/>
    <w:rsid w:val="000B6B2C"/>
    <w:rsid w:val="000D59E0"/>
    <w:rsid w:val="000E0B7D"/>
    <w:rsid w:val="000E1A64"/>
    <w:rsid w:val="00106FF9"/>
    <w:rsid w:val="00112FF5"/>
    <w:rsid w:val="00115103"/>
    <w:rsid w:val="00123D60"/>
    <w:rsid w:val="001410BB"/>
    <w:rsid w:val="00142338"/>
    <w:rsid w:val="00145CD3"/>
    <w:rsid w:val="0015275C"/>
    <w:rsid w:val="001616DF"/>
    <w:rsid w:val="00164002"/>
    <w:rsid w:val="00177A70"/>
    <w:rsid w:val="00193C23"/>
    <w:rsid w:val="00194E8C"/>
    <w:rsid w:val="001A382F"/>
    <w:rsid w:val="001A5B9D"/>
    <w:rsid w:val="001A7F82"/>
    <w:rsid w:val="001C2052"/>
    <w:rsid w:val="001C5A02"/>
    <w:rsid w:val="001C7A8E"/>
    <w:rsid w:val="001D3912"/>
    <w:rsid w:val="001F5B23"/>
    <w:rsid w:val="001F6B7B"/>
    <w:rsid w:val="00211872"/>
    <w:rsid w:val="00214B93"/>
    <w:rsid w:val="00217E72"/>
    <w:rsid w:val="002205C5"/>
    <w:rsid w:val="0022446C"/>
    <w:rsid w:val="00225E1B"/>
    <w:rsid w:val="002312C8"/>
    <w:rsid w:val="00231F73"/>
    <w:rsid w:val="00232C40"/>
    <w:rsid w:val="002526F4"/>
    <w:rsid w:val="00254B8C"/>
    <w:rsid w:val="002570E0"/>
    <w:rsid w:val="00267506"/>
    <w:rsid w:val="002677B3"/>
    <w:rsid w:val="0028334D"/>
    <w:rsid w:val="002853CF"/>
    <w:rsid w:val="002A46CD"/>
    <w:rsid w:val="002A65B0"/>
    <w:rsid w:val="002A74F3"/>
    <w:rsid w:val="002B368D"/>
    <w:rsid w:val="002C4BA7"/>
    <w:rsid w:val="002C605B"/>
    <w:rsid w:val="002D0A74"/>
    <w:rsid w:val="002E0E6D"/>
    <w:rsid w:val="002E1366"/>
    <w:rsid w:val="002E157B"/>
    <w:rsid w:val="002E303B"/>
    <w:rsid w:val="002E37FD"/>
    <w:rsid w:val="002F1ED4"/>
    <w:rsid w:val="0030613E"/>
    <w:rsid w:val="00307126"/>
    <w:rsid w:val="00312B47"/>
    <w:rsid w:val="00332A6B"/>
    <w:rsid w:val="00335B25"/>
    <w:rsid w:val="00350249"/>
    <w:rsid w:val="0035156C"/>
    <w:rsid w:val="00355E17"/>
    <w:rsid w:val="00357F0E"/>
    <w:rsid w:val="00360F5A"/>
    <w:rsid w:val="003653F1"/>
    <w:rsid w:val="00365A25"/>
    <w:rsid w:val="003670BE"/>
    <w:rsid w:val="00367EBA"/>
    <w:rsid w:val="0038261F"/>
    <w:rsid w:val="00382C96"/>
    <w:rsid w:val="00383C25"/>
    <w:rsid w:val="00390CD9"/>
    <w:rsid w:val="00392336"/>
    <w:rsid w:val="003A3769"/>
    <w:rsid w:val="003B0450"/>
    <w:rsid w:val="003B06BD"/>
    <w:rsid w:val="003B07BB"/>
    <w:rsid w:val="003B3611"/>
    <w:rsid w:val="003B517F"/>
    <w:rsid w:val="003E0972"/>
    <w:rsid w:val="003F6C38"/>
    <w:rsid w:val="003F7885"/>
    <w:rsid w:val="00404041"/>
    <w:rsid w:val="00407CE1"/>
    <w:rsid w:val="00410FCD"/>
    <w:rsid w:val="00411ADB"/>
    <w:rsid w:val="00412648"/>
    <w:rsid w:val="00421319"/>
    <w:rsid w:val="00422382"/>
    <w:rsid w:val="004253D3"/>
    <w:rsid w:val="00430BAC"/>
    <w:rsid w:val="00437D13"/>
    <w:rsid w:val="00441AE7"/>
    <w:rsid w:val="0044501C"/>
    <w:rsid w:val="00447227"/>
    <w:rsid w:val="00454B54"/>
    <w:rsid w:val="00461B57"/>
    <w:rsid w:val="00467D12"/>
    <w:rsid w:val="00472A99"/>
    <w:rsid w:val="004A2079"/>
    <w:rsid w:val="004C5145"/>
    <w:rsid w:val="00502A3D"/>
    <w:rsid w:val="005058FA"/>
    <w:rsid w:val="00506275"/>
    <w:rsid w:val="00522DDD"/>
    <w:rsid w:val="005277E0"/>
    <w:rsid w:val="00532D6E"/>
    <w:rsid w:val="005420D5"/>
    <w:rsid w:val="00543472"/>
    <w:rsid w:val="00544BDA"/>
    <w:rsid w:val="00560BD7"/>
    <w:rsid w:val="00564C4F"/>
    <w:rsid w:val="0056639B"/>
    <w:rsid w:val="00570505"/>
    <w:rsid w:val="00571265"/>
    <w:rsid w:val="005A20E2"/>
    <w:rsid w:val="005A710F"/>
    <w:rsid w:val="005A7894"/>
    <w:rsid w:val="005B0AAC"/>
    <w:rsid w:val="005B1929"/>
    <w:rsid w:val="005B6270"/>
    <w:rsid w:val="005B6673"/>
    <w:rsid w:val="005C21CB"/>
    <w:rsid w:val="005D3E0D"/>
    <w:rsid w:val="005D5447"/>
    <w:rsid w:val="005D7D60"/>
    <w:rsid w:val="005F22E7"/>
    <w:rsid w:val="00600005"/>
    <w:rsid w:val="00606A31"/>
    <w:rsid w:val="00616F93"/>
    <w:rsid w:val="0061713B"/>
    <w:rsid w:val="00620C78"/>
    <w:rsid w:val="0062135C"/>
    <w:rsid w:val="00643087"/>
    <w:rsid w:val="00653CB3"/>
    <w:rsid w:val="006619AA"/>
    <w:rsid w:val="00673073"/>
    <w:rsid w:val="00691B89"/>
    <w:rsid w:val="006A76D9"/>
    <w:rsid w:val="006B59AE"/>
    <w:rsid w:val="006C515D"/>
    <w:rsid w:val="006C7E62"/>
    <w:rsid w:val="006D57D8"/>
    <w:rsid w:val="006E6BC2"/>
    <w:rsid w:val="006F5D83"/>
    <w:rsid w:val="00702FCB"/>
    <w:rsid w:val="00703337"/>
    <w:rsid w:val="00713FF8"/>
    <w:rsid w:val="00721DEB"/>
    <w:rsid w:val="00727AE3"/>
    <w:rsid w:val="00734467"/>
    <w:rsid w:val="007434DF"/>
    <w:rsid w:val="007515CD"/>
    <w:rsid w:val="00761F0C"/>
    <w:rsid w:val="00767AE0"/>
    <w:rsid w:val="007700B7"/>
    <w:rsid w:val="00771BFA"/>
    <w:rsid w:val="00780B95"/>
    <w:rsid w:val="00783F8D"/>
    <w:rsid w:val="00792EFE"/>
    <w:rsid w:val="007A26BB"/>
    <w:rsid w:val="007C5DFE"/>
    <w:rsid w:val="007D02D3"/>
    <w:rsid w:val="007F039A"/>
    <w:rsid w:val="007F07BB"/>
    <w:rsid w:val="00801317"/>
    <w:rsid w:val="00801D37"/>
    <w:rsid w:val="008122FB"/>
    <w:rsid w:val="0081444B"/>
    <w:rsid w:val="00817ED2"/>
    <w:rsid w:val="008272C8"/>
    <w:rsid w:val="00831C53"/>
    <w:rsid w:val="00836A82"/>
    <w:rsid w:val="00843A9F"/>
    <w:rsid w:val="00846A47"/>
    <w:rsid w:val="00847AE1"/>
    <w:rsid w:val="00860BE4"/>
    <w:rsid w:val="00872BFA"/>
    <w:rsid w:val="0089218C"/>
    <w:rsid w:val="008948FC"/>
    <w:rsid w:val="008B5A47"/>
    <w:rsid w:val="008C0684"/>
    <w:rsid w:val="008E4DAE"/>
    <w:rsid w:val="008E7102"/>
    <w:rsid w:val="00903819"/>
    <w:rsid w:val="00906D51"/>
    <w:rsid w:val="00913C68"/>
    <w:rsid w:val="00924009"/>
    <w:rsid w:val="00930E7C"/>
    <w:rsid w:val="00937390"/>
    <w:rsid w:val="0094135E"/>
    <w:rsid w:val="00943874"/>
    <w:rsid w:val="00955186"/>
    <w:rsid w:val="009578D2"/>
    <w:rsid w:val="00967319"/>
    <w:rsid w:val="009902D7"/>
    <w:rsid w:val="00991F65"/>
    <w:rsid w:val="009A169F"/>
    <w:rsid w:val="009E6F35"/>
    <w:rsid w:val="009F1ED7"/>
    <w:rsid w:val="00A14911"/>
    <w:rsid w:val="00A2657C"/>
    <w:rsid w:val="00A270C4"/>
    <w:rsid w:val="00A2727E"/>
    <w:rsid w:val="00A32CA7"/>
    <w:rsid w:val="00A4734B"/>
    <w:rsid w:val="00A74F8C"/>
    <w:rsid w:val="00A86DA6"/>
    <w:rsid w:val="00A87B6D"/>
    <w:rsid w:val="00A9065B"/>
    <w:rsid w:val="00AA7209"/>
    <w:rsid w:val="00AB29D5"/>
    <w:rsid w:val="00AB2EC3"/>
    <w:rsid w:val="00AB33F9"/>
    <w:rsid w:val="00AB70C5"/>
    <w:rsid w:val="00AC57E9"/>
    <w:rsid w:val="00AC6940"/>
    <w:rsid w:val="00AD0061"/>
    <w:rsid w:val="00AD2CEC"/>
    <w:rsid w:val="00AE3BB5"/>
    <w:rsid w:val="00AF5A10"/>
    <w:rsid w:val="00AF5B6F"/>
    <w:rsid w:val="00B042F6"/>
    <w:rsid w:val="00B1479A"/>
    <w:rsid w:val="00B1757A"/>
    <w:rsid w:val="00B20E67"/>
    <w:rsid w:val="00B247B1"/>
    <w:rsid w:val="00B31223"/>
    <w:rsid w:val="00B31B95"/>
    <w:rsid w:val="00B3254D"/>
    <w:rsid w:val="00B4289F"/>
    <w:rsid w:val="00B46836"/>
    <w:rsid w:val="00B47AE8"/>
    <w:rsid w:val="00B50D75"/>
    <w:rsid w:val="00B511CD"/>
    <w:rsid w:val="00B5306F"/>
    <w:rsid w:val="00B57EA6"/>
    <w:rsid w:val="00B606DA"/>
    <w:rsid w:val="00B62FBE"/>
    <w:rsid w:val="00B84511"/>
    <w:rsid w:val="00BB52D0"/>
    <w:rsid w:val="00BC254B"/>
    <w:rsid w:val="00BC3F17"/>
    <w:rsid w:val="00BC682C"/>
    <w:rsid w:val="00BD0CC0"/>
    <w:rsid w:val="00BD1739"/>
    <w:rsid w:val="00BD30D5"/>
    <w:rsid w:val="00BD314A"/>
    <w:rsid w:val="00BF19D6"/>
    <w:rsid w:val="00BF1A6C"/>
    <w:rsid w:val="00BF259F"/>
    <w:rsid w:val="00C0111D"/>
    <w:rsid w:val="00C01AB8"/>
    <w:rsid w:val="00C05609"/>
    <w:rsid w:val="00C13F71"/>
    <w:rsid w:val="00C32987"/>
    <w:rsid w:val="00C558F2"/>
    <w:rsid w:val="00C742B6"/>
    <w:rsid w:val="00C7712E"/>
    <w:rsid w:val="00C81DAC"/>
    <w:rsid w:val="00C83607"/>
    <w:rsid w:val="00C91096"/>
    <w:rsid w:val="00C91A4E"/>
    <w:rsid w:val="00C95BE3"/>
    <w:rsid w:val="00CA5901"/>
    <w:rsid w:val="00CB5276"/>
    <w:rsid w:val="00CB6480"/>
    <w:rsid w:val="00CB6DA5"/>
    <w:rsid w:val="00CC24D3"/>
    <w:rsid w:val="00CC4A74"/>
    <w:rsid w:val="00CC512F"/>
    <w:rsid w:val="00CC5DBD"/>
    <w:rsid w:val="00CD2CCD"/>
    <w:rsid w:val="00CE0D1E"/>
    <w:rsid w:val="00CE12E0"/>
    <w:rsid w:val="00CE17AE"/>
    <w:rsid w:val="00D2059C"/>
    <w:rsid w:val="00D23D89"/>
    <w:rsid w:val="00D25B0C"/>
    <w:rsid w:val="00D36495"/>
    <w:rsid w:val="00D4264B"/>
    <w:rsid w:val="00D63424"/>
    <w:rsid w:val="00D77C1D"/>
    <w:rsid w:val="00D81E00"/>
    <w:rsid w:val="00D8216E"/>
    <w:rsid w:val="00D86C19"/>
    <w:rsid w:val="00D94DFB"/>
    <w:rsid w:val="00DA1F31"/>
    <w:rsid w:val="00DA28C6"/>
    <w:rsid w:val="00DA528D"/>
    <w:rsid w:val="00DC2256"/>
    <w:rsid w:val="00DD6E67"/>
    <w:rsid w:val="00DE78D8"/>
    <w:rsid w:val="00E03095"/>
    <w:rsid w:val="00E04D03"/>
    <w:rsid w:val="00E076D1"/>
    <w:rsid w:val="00E0776D"/>
    <w:rsid w:val="00E21C3D"/>
    <w:rsid w:val="00E2225A"/>
    <w:rsid w:val="00E256FF"/>
    <w:rsid w:val="00E277B9"/>
    <w:rsid w:val="00E3360C"/>
    <w:rsid w:val="00E506B0"/>
    <w:rsid w:val="00E5125D"/>
    <w:rsid w:val="00E655CB"/>
    <w:rsid w:val="00E71D1C"/>
    <w:rsid w:val="00E767CA"/>
    <w:rsid w:val="00E81BA8"/>
    <w:rsid w:val="00E85036"/>
    <w:rsid w:val="00EB0E60"/>
    <w:rsid w:val="00EB1BBA"/>
    <w:rsid w:val="00EB4808"/>
    <w:rsid w:val="00EC5560"/>
    <w:rsid w:val="00EC5B91"/>
    <w:rsid w:val="00ED0699"/>
    <w:rsid w:val="00ED42D1"/>
    <w:rsid w:val="00ED5609"/>
    <w:rsid w:val="00EE3A32"/>
    <w:rsid w:val="00F07426"/>
    <w:rsid w:val="00F54813"/>
    <w:rsid w:val="00F56F56"/>
    <w:rsid w:val="00F620D4"/>
    <w:rsid w:val="00F65078"/>
    <w:rsid w:val="00F8369B"/>
    <w:rsid w:val="00F8471E"/>
    <w:rsid w:val="00FA2FD1"/>
    <w:rsid w:val="00FA3591"/>
    <w:rsid w:val="00FB00F2"/>
    <w:rsid w:val="00FB1E51"/>
    <w:rsid w:val="00FB6DCD"/>
    <w:rsid w:val="00FC1791"/>
    <w:rsid w:val="00FC4251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AC97F-E6A0-4C11-9CC7-58A6D004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E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6E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D6E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D6E6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6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6F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9">
    <w:name w:val="heading 9"/>
    <w:basedOn w:val="a"/>
    <w:next w:val="a"/>
    <w:link w:val="90"/>
    <w:uiPriority w:val="9"/>
    <w:qFormat/>
    <w:rsid w:val="00DD6E67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17"/>
  </w:style>
  <w:style w:type="paragraph" w:styleId="a5">
    <w:name w:val="footer"/>
    <w:basedOn w:val="a"/>
    <w:link w:val="a6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17"/>
  </w:style>
  <w:style w:type="paragraph" w:styleId="a7">
    <w:name w:val="Balloon Text"/>
    <w:basedOn w:val="a"/>
    <w:link w:val="a8"/>
    <w:uiPriority w:val="99"/>
    <w:semiHidden/>
    <w:unhideWhenUsed/>
    <w:rsid w:val="0080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3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aliases w:val="Название таб Знак1,Таблица № Знак Знак,Название таб Знак Знак,Таблица № Знак1"/>
    <w:link w:val="ab"/>
    <w:locked/>
    <w:rsid w:val="00836A82"/>
    <w:rPr>
      <w:b/>
      <w:bCs/>
      <w:sz w:val="24"/>
    </w:rPr>
  </w:style>
  <w:style w:type="paragraph" w:styleId="ab">
    <w:name w:val="Title"/>
    <w:aliases w:val="Название таб,Таблица № Знак,Название таб Знак,Таблица №"/>
    <w:basedOn w:val="a"/>
    <w:link w:val="aa"/>
    <w:qFormat/>
    <w:rsid w:val="00836A82"/>
    <w:pPr>
      <w:widowControl w:val="0"/>
      <w:autoSpaceDE w:val="0"/>
      <w:autoSpaceDN w:val="0"/>
      <w:adjustRightInd w:val="0"/>
      <w:spacing w:after="0" w:line="360" w:lineRule="auto"/>
      <w:jc w:val="center"/>
    </w:pPr>
    <w:rPr>
      <w:b/>
      <w:bCs/>
      <w:sz w:val="24"/>
      <w:szCs w:val="20"/>
      <w:lang w:eastAsia="ru-RU"/>
    </w:rPr>
  </w:style>
  <w:style w:type="character" w:customStyle="1" w:styleId="11">
    <w:name w:val="Заголовок Знак1"/>
    <w:basedOn w:val="a0"/>
    <w:uiPriority w:val="10"/>
    <w:rsid w:val="00836A8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6E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D6E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6E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E67"/>
    <w:rPr>
      <w:rFonts w:ascii="Times New Roman" w:eastAsia="Times New Roman" w:hAnsi="Times New Roman"/>
      <w:b/>
      <w:sz w:val="19"/>
    </w:rPr>
  </w:style>
  <w:style w:type="character" w:customStyle="1" w:styleId="60">
    <w:name w:val="Заголовок 6 Знак"/>
    <w:basedOn w:val="a0"/>
    <w:link w:val="6"/>
    <w:rsid w:val="00DD6E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6E67"/>
    <w:rPr>
      <w:rFonts w:ascii="Cambria" w:eastAsia="Times New Roman" w:hAnsi="Cambria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DD6E67"/>
    <w:pPr>
      <w:tabs>
        <w:tab w:val="right" w:leader="dot" w:pos="9345"/>
      </w:tabs>
      <w:spacing w:before="120" w:after="120" w:line="240" w:lineRule="auto"/>
    </w:pPr>
    <w:rPr>
      <w:rFonts w:ascii="Times New Roman" w:eastAsia="Times New Roman" w:hAnsi="Times New Roman"/>
      <w:b/>
      <w:caps/>
      <w:noProof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D6E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D6E67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link w:val="af"/>
    <w:uiPriority w:val="99"/>
    <w:rsid w:val="00DD6E67"/>
    <w:pPr>
      <w:widowControl w:val="0"/>
      <w:spacing w:after="0" w:line="360" w:lineRule="auto"/>
      <w:ind w:firstLine="7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D6E6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D6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otnote reference"/>
    <w:semiHidden/>
    <w:rsid w:val="00DD6E67"/>
    <w:rPr>
      <w:vertAlign w:val="superscript"/>
    </w:rPr>
  </w:style>
  <w:style w:type="paragraph" w:styleId="af1">
    <w:name w:val="footnote text"/>
    <w:basedOn w:val="a"/>
    <w:link w:val="af2"/>
    <w:semiHidden/>
    <w:rsid w:val="00DD6E67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D6E67"/>
    <w:rPr>
      <w:rFonts w:ascii="Times New Roman" w:eastAsia="Times New Roman" w:hAnsi="Times New Roman"/>
      <w:sz w:val="16"/>
    </w:rPr>
  </w:style>
  <w:style w:type="paragraph" w:customStyle="1" w:styleId="21">
    <w:name w:val="З2"/>
    <w:basedOn w:val="a"/>
    <w:next w:val="a"/>
    <w:rsid w:val="00DD6E67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DD6E6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13">
    <w:name w:val="Обычный1"/>
    <w:uiPriority w:val="99"/>
    <w:rsid w:val="00DD6E67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ConsPlusNonformat">
    <w:name w:val="ConsPlusNonformat"/>
    <w:rsid w:val="00DD6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Document Map"/>
    <w:basedOn w:val="a"/>
    <w:link w:val="af4"/>
    <w:uiPriority w:val="99"/>
    <w:semiHidden/>
    <w:rsid w:val="00DD6E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D6E67"/>
    <w:rPr>
      <w:rFonts w:ascii="Tahoma" w:eastAsia="Times New Roman" w:hAnsi="Tahoma" w:cs="Tahoma"/>
      <w:shd w:val="clear" w:color="auto" w:fill="000080"/>
    </w:rPr>
  </w:style>
  <w:style w:type="paragraph" w:customStyle="1" w:styleId="ConsNonformat">
    <w:name w:val="ConsNonformat"/>
    <w:rsid w:val="00DD6E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rsid w:val="00DD6E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E6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6E6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D6E67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"/>
    <w:link w:val="af6"/>
    <w:rsid w:val="00DD6E6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DD6E67"/>
    <w:pPr>
      <w:tabs>
        <w:tab w:val="right" w:leader="dot" w:pos="9781"/>
      </w:tabs>
      <w:spacing w:after="0" w:line="240" w:lineRule="auto"/>
      <w:ind w:left="240" w:right="5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DD6E67"/>
    <w:pPr>
      <w:tabs>
        <w:tab w:val="left" w:pos="600"/>
        <w:tab w:val="right" w:leader="dot" w:pos="9781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rsid w:val="00DD6E67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DD6E6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DD6E6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rsid w:val="00DD6E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D6E67"/>
    <w:rPr>
      <w:rFonts w:ascii="Courier New" w:eastAsia="Times New Roman" w:hAnsi="Courier New"/>
    </w:rPr>
  </w:style>
  <w:style w:type="character" w:styleId="afa">
    <w:name w:val="annotation reference"/>
    <w:semiHidden/>
    <w:rsid w:val="00DD6E67"/>
    <w:rPr>
      <w:sz w:val="16"/>
      <w:szCs w:val="16"/>
    </w:rPr>
  </w:style>
  <w:style w:type="paragraph" w:styleId="afb">
    <w:name w:val="annotation text"/>
    <w:basedOn w:val="a"/>
    <w:link w:val="afc"/>
    <w:semiHidden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DD6E67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semiHidden/>
    <w:rsid w:val="00DD6E67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D6E67"/>
    <w:rPr>
      <w:rFonts w:ascii="Times New Roman" w:eastAsia="Times New Roman" w:hAnsi="Times New Roman"/>
      <w:b/>
      <w:bCs/>
    </w:rPr>
  </w:style>
  <w:style w:type="paragraph" w:customStyle="1" w:styleId="zagc-0">
    <w:name w:val="zagc-0"/>
    <w:basedOn w:val="a"/>
    <w:rsid w:val="00DD6E67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rsid w:val="00DD6E67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character" w:styleId="aff">
    <w:name w:val="FollowedHyperlink"/>
    <w:uiPriority w:val="99"/>
    <w:rsid w:val="00DD6E67"/>
    <w:rPr>
      <w:color w:val="B00000"/>
      <w:u w:val="single"/>
    </w:rPr>
  </w:style>
  <w:style w:type="paragraph" w:customStyle="1" w:styleId="titlepage">
    <w:name w:val="titlepage"/>
    <w:basedOn w:val="a"/>
    <w:rsid w:val="00DD6E67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"/>
    <w:rsid w:val="00DD6E67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"/>
    <w:rsid w:val="00DD6E67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"/>
    <w:rsid w:val="00DD6E67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DD6E67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"/>
    <w:rsid w:val="00DD6E67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"/>
    <w:rsid w:val="00DD6E67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"/>
    <w:rsid w:val="00DD6E67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"/>
    <w:rsid w:val="00DD6E67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"/>
    <w:rsid w:val="00DD6E67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"/>
    <w:rsid w:val="00DD6E67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"/>
    <w:rsid w:val="00DD6E67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"/>
    <w:rsid w:val="00DD6E67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D6E67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rsid w:val="00DD6E6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DD6E6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D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DD6E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D6E67"/>
    <w:rPr>
      <w:rFonts w:ascii="Times New Roman" w:eastAsia="Times New Roman" w:hAnsi="Times New Roman"/>
      <w:sz w:val="24"/>
      <w:szCs w:val="24"/>
    </w:rPr>
  </w:style>
  <w:style w:type="paragraph" w:customStyle="1" w:styleId="27">
    <w:name w:val="Îñíîâíîé òåêñò 2"/>
    <w:basedOn w:val="a"/>
    <w:rsid w:val="00DD6E6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styleId="aff0">
    <w:name w:val="page number"/>
    <w:basedOn w:val="a0"/>
    <w:rsid w:val="00DD6E67"/>
  </w:style>
  <w:style w:type="paragraph" w:styleId="aff1">
    <w:name w:val="endnote text"/>
    <w:basedOn w:val="a"/>
    <w:link w:val="aff2"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D6E67"/>
    <w:rPr>
      <w:rFonts w:ascii="Times New Roman" w:eastAsia="Times New Roman" w:hAnsi="Times New Roman"/>
    </w:rPr>
  </w:style>
  <w:style w:type="character" w:styleId="aff3">
    <w:name w:val="endnote reference"/>
    <w:rsid w:val="00DD6E67"/>
    <w:rPr>
      <w:vertAlign w:val="superscript"/>
    </w:rPr>
  </w:style>
  <w:style w:type="paragraph" w:styleId="41">
    <w:name w:val="toc 4"/>
    <w:basedOn w:val="a"/>
    <w:next w:val="a"/>
    <w:autoRedefine/>
    <w:rsid w:val="00DD6E67"/>
    <w:pPr>
      <w:spacing w:after="0" w:line="240" w:lineRule="auto"/>
      <w:ind w:left="720"/>
    </w:pPr>
    <w:rPr>
      <w:rFonts w:ascii="Arial" w:eastAsia="Times New Roman" w:hAnsi="Arial"/>
      <w:sz w:val="28"/>
      <w:szCs w:val="24"/>
      <w:lang w:eastAsia="ru-RU"/>
    </w:rPr>
  </w:style>
  <w:style w:type="paragraph" w:styleId="5">
    <w:name w:val="toc 5"/>
    <w:basedOn w:val="a"/>
    <w:next w:val="a"/>
    <w:autoRedefine/>
    <w:rsid w:val="00DD6E67"/>
    <w:pPr>
      <w:spacing w:after="0" w:line="240" w:lineRule="auto"/>
      <w:ind w:left="960"/>
    </w:pPr>
    <w:rPr>
      <w:rFonts w:ascii="Arial" w:eastAsia="Times New Roman" w:hAnsi="Arial"/>
      <w:sz w:val="28"/>
      <w:szCs w:val="24"/>
      <w:lang w:eastAsia="ru-RU"/>
    </w:rPr>
  </w:style>
  <w:style w:type="paragraph" w:styleId="61">
    <w:name w:val="toc 6"/>
    <w:basedOn w:val="a"/>
    <w:next w:val="a"/>
    <w:autoRedefine/>
    <w:rsid w:val="00DD6E67"/>
    <w:pPr>
      <w:spacing w:after="0" w:line="240" w:lineRule="auto"/>
      <w:ind w:left="1200"/>
    </w:pPr>
    <w:rPr>
      <w:rFonts w:ascii="Arial" w:eastAsia="Times New Roman" w:hAnsi="Arial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DD6E67"/>
    <w:pPr>
      <w:spacing w:after="0" w:line="240" w:lineRule="auto"/>
      <w:ind w:left="1440"/>
    </w:pPr>
    <w:rPr>
      <w:rFonts w:ascii="Arial" w:eastAsia="Times New Roman" w:hAnsi="Arial"/>
      <w:sz w:val="28"/>
      <w:szCs w:val="24"/>
      <w:lang w:eastAsia="ru-RU"/>
    </w:rPr>
  </w:style>
  <w:style w:type="paragraph" w:styleId="8">
    <w:name w:val="toc 8"/>
    <w:basedOn w:val="a"/>
    <w:next w:val="a"/>
    <w:autoRedefine/>
    <w:rsid w:val="00DD6E67"/>
    <w:pPr>
      <w:spacing w:after="0" w:line="240" w:lineRule="auto"/>
      <w:ind w:left="1680"/>
    </w:pPr>
    <w:rPr>
      <w:rFonts w:ascii="Arial" w:eastAsia="Times New Roman" w:hAnsi="Arial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D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6E67"/>
    <w:rPr>
      <w:rFonts w:ascii="Courier New" w:eastAsia="Courier New" w:hAnsi="Courier New"/>
    </w:rPr>
  </w:style>
  <w:style w:type="paragraph" w:customStyle="1" w:styleId="report0">
    <w:name w:val="report0"/>
    <w:basedOn w:val="a"/>
    <w:rsid w:val="00DD6E6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DD6E67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f4">
    <w:name w:val="No Spacing"/>
    <w:link w:val="aff5"/>
    <w:qFormat/>
    <w:rsid w:val="00DD6E67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DD6E6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D6E67"/>
    <w:rPr>
      <w:rFonts w:ascii="Arial" w:eastAsia="Times New Roman" w:hAnsi="Arial"/>
      <w:sz w:val="16"/>
      <w:szCs w:val="16"/>
    </w:rPr>
  </w:style>
  <w:style w:type="paragraph" w:styleId="aff6">
    <w:name w:val="List Paragraph"/>
    <w:basedOn w:val="a"/>
    <w:link w:val="aff7"/>
    <w:uiPriority w:val="99"/>
    <w:qFormat/>
    <w:rsid w:val="00DD6E67"/>
    <w:pPr>
      <w:ind w:left="720"/>
      <w:contextualSpacing/>
    </w:pPr>
  </w:style>
  <w:style w:type="character" w:styleId="aff8">
    <w:name w:val="Strong"/>
    <w:qFormat/>
    <w:rsid w:val="00DD6E67"/>
    <w:rPr>
      <w:b/>
      <w:bCs/>
    </w:rPr>
  </w:style>
  <w:style w:type="paragraph" w:customStyle="1" w:styleId="Web">
    <w:name w:val="Обычный (Web)"/>
    <w:basedOn w:val="a"/>
    <w:next w:val="a"/>
    <w:uiPriority w:val="99"/>
    <w:rsid w:val="00DD6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DD6E67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"/>
    <w:rsid w:val="00DD6E6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ff9">
    <w:name w:val="Гипертекстовая ссылка"/>
    <w:uiPriority w:val="99"/>
    <w:rsid w:val="00DD6E67"/>
    <w:rPr>
      <w:color w:val="106BBE"/>
    </w:rPr>
  </w:style>
  <w:style w:type="character" w:customStyle="1" w:styleId="affa">
    <w:name w:val="Цветовое выделение"/>
    <w:uiPriority w:val="99"/>
    <w:rsid w:val="00DD6E67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DD6E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DD6E67"/>
  </w:style>
  <w:style w:type="character" w:customStyle="1" w:styleId="70">
    <w:name w:val="Заголовок 7 Знак"/>
    <w:basedOn w:val="a0"/>
    <w:link w:val="7"/>
    <w:uiPriority w:val="9"/>
    <w:semiHidden/>
    <w:rsid w:val="00E256F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  <w:lang w:eastAsia="en-US"/>
    </w:rPr>
  </w:style>
  <w:style w:type="paragraph" w:styleId="affc">
    <w:name w:val="Subtitle"/>
    <w:basedOn w:val="a"/>
    <w:next w:val="a"/>
    <w:link w:val="affd"/>
    <w:uiPriority w:val="11"/>
    <w:qFormat/>
    <w:rsid w:val="00E256FF"/>
    <w:pPr>
      <w:numPr>
        <w:ilvl w:val="1"/>
      </w:numPr>
      <w:spacing w:after="0" w:line="360" w:lineRule="auto"/>
      <w:ind w:firstLine="709"/>
      <w:jc w:val="center"/>
    </w:pPr>
    <w:rPr>
      <w:rFonts w:asciiTheme="majorHAnsi" w:eastAsiaTheme="majorEastAsia" w:hAnsiTheme="majorHAnsi" w:cstheme="majorBidi"/>
      <w:b/>
      <w:iCs/>
      <w:color w:val="4472C4" w:themeColor="accent1"/>
      <w:sz w:val="26"/>
      <w:szCs w:val="24"/>
    </w:rPr>
  </w:style>
  <w:style w:type="character" w:customStyle="1" w:styleId="affd">
    <w:name w:val="Подзаголовок Знак"/>
    <w:basedOn w:val="a0"/>
    <w:link w:val="affc"/>
    <w:uiPriority w:val="11"/>
    <w:rsid w:val="00E256FF"/>
    <w:rPr>
      <w:rFonts w:asciiTheme="majorHAnsi" w:eastAsiaTheme="majorEastAsia" w:hAnsiTheme="majorHAnsi" w:cstheme="majorBidi"/>
      <w:b/>
      <w:iCs/>
      <w:color w:val="4472C4" w:themeColor="accent1"/>
      <w:sz w:val="26"/>
      <w:szCs w:val="24"/>
      <w:lang w:eastAsia="en-US"/>
    </w:rPr>
  </w:style>
  <w:style w:type="paragraph" w:customStyle="1" w:styleId="affe">
    <w:name w:val="Таблица"/>
    <w:basedOn w:val="affc"/>
    <w:uiPriority w:val="99"/>
    <w:qFormat/>
    <w:rsid w:val="00E256FF"/>
    <w:pPr>
      <w:jc w:val="right"/>
      <w:outlineLvl w:val="4"/>
    </w:pPr>
    <w:rPr>
      <w:b w:val="0"/>
      <w:color w:val="000000" w:themeColor="text1"/>
    </w:rPr>
  </w:style>
  <w:style w:type="paragraph" w:customStyle="1" w:styleId="afff">
    <w:name w:val="Название таблицы"/>
    <w:basedOn w:val="a"/>
    <w:uiPriority w:val="99"/>
    <w:qFormat/>
    <w:rsid w:val="00E256FF"/>
    <w:pPr>
      <w:spacing w:after="0" w:line="360" w:lineRule="auto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afff0">
    <w:name w:val="Рисунок"/>
    <w:basedOn w:val="affe"/>
    <w:uiPriority w:val="99"/>
    <w:qFormat/>
    <w:rsid w:val="00E256FF"/>
    <w:pPr>
      <w:ind w:firstLine="0"/>
      <w:jc w:val="center"/>
    </w:pPr>
  </w:style>
  <w:style w:type="character" w:customStyle="1" w:styleId="to0">
    <w:name w:val="t_o0"/>
    <w:basedOn w:val="a0"/>
    <w:rsid w:val="00E256FF"/>
  </w:style>
  <w:style w:type="character" w:customStyle="1" w:styleId="apple-style-span">
    <w:name w:val="apple-style-span"/>
    <w:basedOn w:val="a0"/>
    <w:rsid w:val="00E256FF"/>
  </w:style>
  <w:style w:type="character" w:customStyle="1" w:styleId="nobr1">
    <w:name w:val="nobr1"/>
    <w:basedOn w:val="a0"/>
    <w:rsid w:val="00E256FF"/>
  </w:style>
  <w:style w:type="paragraph" w:customStyle="1" w:styleId="14">
    <w:name w:val="Название объекта1"/>
    <w:basedOn w:val="a"/>
    <w:uiPriority w:val="99"/>
    <w:rsid w:val="00E256FF"/>
    <w:pPr>
      <w:spacing w:before="75" w:after="75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style31">
    <w:name w:val="style31"/>
    <w:basedOn w:val="a0"/>
    <w:rsid w:val="00E256FF"/>
    <w:rPr>
      <w:rFonts w:ascii="Georgia" w:hAnsi="Georgia" w:hint="default"/>
      <w:b/>
      <w:bCs/>
      <w:i/>
      <w:iCs/>
      <w:color w:val="808080"/>
      <w:sz w:val="31"/>
      <w:szCs w:val="31"/>
    </w:rPr>
  </w:style>
  <w:style w:type="paragraph" w:styleId="afff1">
    <w:name w:val="TOC Heading"/>
    <w:basedOn w:val="1"/>
    <w:next w:val="a"/>
    <w:uiPriority w:val="39"/>
    <w:unhideWhenUsed/>
    <w:qFormat/>
    <w:rsid w:val="00E256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locked/>
    <w:rsid w:val="00E256FF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E256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Заголовок 31"/>
    <w:next w:val="a"/>
    <w:uiPriority w:val="99"/>
    <w:rsid w:val="00E256FF"/>
    <w:pPr>
      <w:keepNext/>
      <w:keepLines/>
      <w:spacing w:line="360" w:lineRule="auto"/>
      <w:jc w:val="center"/>
      <w:outlineLvl w:val="2"/>
    </w:pPr>
    <w:rPr>
      <w:rFonts w:ascii="Times New Roman Bold" w:eastAsia="ヒラギノ角ゴ Pro W3" w:hAnsi="Times New Roman Bold"/>
      <w:color w:val="000000"/>
      <w:sz w:val="26"/>
    </w:rPr>
  </w:style>
  <w:style w:type="character" w:customStyle="1" w:styleId="28">
    <w:name w:val="Заголовок №2_"/>
    <w:rsid w:val="00E256FF"/>
    <w:rPr>
      <w:rFonts w:ascii="Arial" w:hAnsi="Arial"/>
      <w:b/>
      <w:bCs/>
      <w:spacing w:val="-10"/>
      <w:sz w:val="32"/>
      <w:szCs w:val="32"/>
      <w:lang w:eastAsia="ar-SA" w:bidi="ar-SA"/>
    </w:rPr>
  </w:style>
  <w:style w:type="character" w:customStyle="1" w:styleId="15">
    <w:name w:val="Знак Знак1"/>
    <w:rsid w:val="00E256FF"/>
    <w:rPr>
      <w:sz w:val="28"/>
      <w:szCs w:val="24"/>
      <w:lang w:val="ru-RU" w:eastAsia="ar-SA" w:bidi="ar-SA"/>
    </w:rPr>
  </w:style>
  <w:style w:type="paragraph" w:customStyle="1" w:styleId="29">
    <w:name w:val="Заголовок №2"/>
    <w:basedOn w:val="a"/>
    <w:uiPriority w:val="99"/>
    <w:rsid w:val="00E256FF"/>
    <w:pPr>
      <w:widowControl w:val="0"/>
      <w:shd w:val="clear" w:color="auto" w:fill="FFFFFF"/>
      <w:suppressAutoHyphens/>
      <w:spacing w:after="360" w:line="240" w:lineRule="atLeast"/>
      <w:jc w:val="center"/>
    </w:pPr>
    <w:rPr>
      <w:rFonts w:ascii="Arial" w:eastAsia="Times New Roman" w:hAnsi="Arial"/>
      <w:b/>
      <w:bCs/>
      <w:spacing w:val="-1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E256FF"/>
  </w:style>
  <w:style w:type="paragraph" w:customStyle="1" w:styleId="320">
    <w:name w:val="Основной текст 32"/>
    <w:basedOn w:val="a"/>
    <w:uiPriority w:val="99"/>
    <w:rsid w:val="00E256F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18"/>
      <w:lang w:eastAsia="ar-SA"/>
    </w:rPr>
  </w:style>
  <w:style w:type="character" w:customStyle="1" w:styleId="aff7">
    <w:name w:val="Абзац списка Знак"/>
    <w:link w:val="aff6"/>
    <w:uiPriority w:val="99"/>
    <w:locked/>
    <w:rsid w:val="00E256FF"/>
    <w:rPr>
      <w:sz w:val="22"/>
      <w:szCs w:val="22"/>
      <w:lang w:eastAsia="en-US"/>
    </w:rPr>
  </w:style>
  <w:style w:type="paragraph" w:customStyle="1" w:styleId="321">
    <w:name w:val="Основной текст с отступом 32"/>
    <w:basedOn w:val="a"/>
    <w:uiPriority w:val="99"/>
    <w:rsid w:val="00E256F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36">
    <w:name w:val="Îñíîâíîé òåêñò ñ îòñòóïîì 3"/>
    <w:basedOn w:val="a"/>
    <w:uiPriority w:val="99"/>
    <w:rsid w:val="00E256FF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/>
      <w:b/>
      <w:i/>
      <w:sz w:val="24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E256FF"/>
    <w:pPr>
      <w:suppressAutoHyphens/>
      <w:spacing w:before="90" w:after="9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semiHidden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f6">
    <w:name w:val="Обычный (веб) Знак"/>
    <w:basedOn w:val="a0"/>
    <w:link w:val="af5"/>
    <w:locked/>
    <w:rsid w:val="00E256FF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6">
    <w:name w:val="Заголовок1 Знак"/>
    <w:basedOn w:val="a0"/>
    <w:link w:val="17"/>
    <w:locked/>
    <w:rsid w:val="00E256FF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17">
    <w:name w:val="Заголовок1"/>
    <w:basedOn w:val="3"/>
    <w:link w:val="16"/>
    <w:qFormat/>
    <w:rsid w:val="00E256FF"/>
    <w:pPr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F6C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"/>
    <w:rsid w:val="00A86DA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s1">
    <w:name w:val="s_1"/>
    <w:basedOn w:val="a"/>
    <w:rsid w:val="00BC3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libri105pt0pt">
    <w:name w:val="Основной текст + Calibri;10;5 pt;Интервал 0 pt"/>
    <w:basedOn w:val="a0"/>
    <w:rsid w:val="00BC3F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60;&#1080;&#1088;&#1084;&#1077;&#1085;&#1085;&#1099;&#1081;%20&#1073;&#1083;&#1072;&#1085;&#1082;%20&#1062;&#1053;&#1048;&#1048;&#1055;%20(&#1085;&#1086;&#1074;&#1099;&#1081;)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A4D1-5749-49EC-9D17-379F271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ЦНИИП (новый) (1).dot</Template>
  <TotalTime>183</TotalTime>
  <Pages>225</Pages>
  <Words>69593</Words>
  <Characters>396682</Characters>
  <Application>Microsoft Office Word</Application>
  <DocSecurity>0</DocSecurity>
  <Lines>3305</Lines>
  <Paragraphs>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mrCaxapok</cp:lastModifiedBy>
  <cp:revision>55</cp:revision>
  <cp:lastPrinted>2017-03-25T18:40:00Z</cp:lastPrinted>
  <dcterms:created xsi:type="dcterms:W3CDTF">2018-12-10T11:31:00Z</dcterms:created>
  <dcterms:modified xsi:type="dcterms:W3CDTF">2022-06-29T14:02:00Z</dcterms:modified>
</cp:coreProperties>
</file>