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F44" w:rsidRDefault="00C23F44" w:rsidP="0072606F">
      <w:pPr>
        <w:keepNext/>
        <w:keepLine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C23F44" w:rsidRPr="00ED42EE" w:rsidRDefault="00C23F44" w:rsidP="00C23F44">
      <w:pPr>
        <w:pStyle w:val="FR2"/>
        <w:spacing w:before="0"/>
        <w:ind w:left="0"/>
        <w:jc w:val="center"/>
        <w:rPr>
          <w:sz w:val="28"/>
          <w:szCs w:val="28"/>
        </w:rPr>
      </w:pPr>
      <w:r w:rsidRPr="00ED42EE">
        <w:rPr>
          <w:noProof/>
          <w:lang w:eastAsia="ru-RU"/>
        </w:rPr>
        <w:drawing>
          <wp:inline distT="0" distB="0" distL="0" distR="0" wp14:anchorId="781047C8" wp14:editId="239EBE51">
            <wp:extent cx="533400" cy="638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3210"/>
        <w:gridCol w:w="3143"/>
        <w:gridCol w:w="3502"/>
      </w:tblGrid>
      <w:tr w:rsidR="00C23F44" w:rsidRPr="00ED42EE" w:rsidTr="009F6660">
        <w:trPr>
          <w:jc w:val="center"/>
        </w:trPr>
        <w:tc>
          <w:tcPr>
            <w:tcW w:w="3210" w:type="dxa"/>
            <w:vAlign w:val="center"/>
            <w:hideMark/>
          </w:tcPr>
          <w:p w:rsidR="00C23F44" w:rsidRPr="00ED42EE" w:rsidRDefault="00C23F44" w:rsidP="009F6660">
            <w:pPr>
              <w:pStyle w:val="31"/>
              <w:tabs>
                <w:tab w:val="left" w:pos="240"/>
                <w:tab w:val="center" w:pos="4964"/>
                <w:tab w:val="left" w:pos="7560"/>
              </w:tabs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C23F44" w:rsidRPr="00ED42EE" w:rsidRDefault="00C23F44" w:rsidP="009F6660">
            <w:pPr>
              <w:pStyle w:val="31"/>
              <w:tabs>
                <w:tab w:val="left" w:pos="240"/>
                <w:tab w:val="center" w:pos="4964"/>
                <w:tab w:val="left" w:pos="7560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 w:rsidRPr="00ED42EE">
              <w:rPr>
                <w:b/>
                <w:sz w:val="16"/>
                <w:szCs w:val="16"/>
              </w:rPr>
              <w:t>РЕСПУБЛІКА КРИМ</w:t>
            </w:r>
          </w:p>
          <w:p w:rsidR="00C23F44" w:rsidRPr="00ED42EE" w:rsidRDefault="00C23F44" w:rsidP="009F6660">
            <w:pPr>
              <w:pStyle w:val="31"/>
              <w:tabs>
                <w:tab w:val="left" w:pos="240"/>
                <w:tab w:val="center" w:pos="4964"/>
                <w:tab w:val="left" w:pos="7560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 w:rsidRPr="00ED42EE">
              <w:rPr>
                <w:b/>
                <w:sz w:val="16"/>
                <w:szCs w:val="16"/>
              </w:rPr>
              <w:t xml:space="preserve">БАХЧИСАРАЙСЬКИЙ РАЙОН </w:t>
            </w:r>
            <w:proofErr w:type="gramStart"/>
            <w:r w:rsidRPr="00ED42EE">
              <w:rPr>
                <w:b/>
                <w:sz w:val="16"/>
                <w:szCs w:val="16"/>
              </w:rPr>
              <w:t>АДМ</w:t>
            </w:r>
            <w:proofErr w:type="gramEnd"/>
            <w:r w:rsidRPr="00ED42EE">
              <w:rPr>
                <w:b/>
                <w:sz w:val="16"/>
                <w:szCs w:val="16"/>
              </w:rPr>
              <w:t>ІНІСТРАЦІЯ</w:t>
            </w:r>
          </w:p>
          <w:p w:rsidR="00C23F44" w:rsidRPr="00ED42EE" w:rsidRDefault="00C23F44" w:rsidP="009F6660">
            <w:pPr>
              <w:pStyle w:val="31"/>
              <w:tabs>
                <w:tab w:val="left" w:pos="240"/>
                <w:tab w:val="center" w:pos="4964"/>
                <w:tab w:val="left" w:pos="7560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 w:rsidRPr="00ED42EE">
              <w:rPr>
                <w:b/>
                <w:sz w:val="16"/>
                <w:szCs w:val="16"/>
              </w:rPr>
              <w:t>ТЕНИСТІВСЬКОГО СІЛЬСЬКОГО</w:t>
            </w:r>
          </w:p>
          <w:p w:rsidR="00C23F44" w:rsidRPr="00ED42EE" w:rsidRDefault="00C23F44" w:rsidP="009F6660">
            <w:pPr>
              <w:pStyle w:val="31"/>
              <w:tabs>
                <w:tab w:val="left" w:pos="240"/>
                <w:tab w:val="center" w:pos="4964"/>
                <w:tab w:val="left" w:pos="7560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 w:rsidRPr="00ED42EE">
              <w:rPr>
                <w:b/>
                <w:sz w:val="16"/>
                <w:szCs w:val="16"/>
              </w:rPr>
              <w:t>ПОСЕЛЕННЯ</w:t>
            </w:r>
          </w:p>
        </w:tc>
        <w:tc>
          <w:tcPr>
            <w:tcW w:w="3143" w:type="dxa"/>
            <w:vAlign w:val="center"/>
            <w:hideMark/>
          </w:tcPr>
          <w:p w:rsidR="00C23F44" w:rsidRPr="00ED42EE" w:rsidRDefault="00C23F44" w:rsidP="009F6660">
            <w:pPr>
              <w:pStyle w:val="31"/>
              <w:tabs>
                <w:tab w:val="left" w:pos="240"/>
                <w:tab w:val="center" w:pos="4964"/>
                <w:tab w:val="left" w:pos="7560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 w:rsidRPr="00ED42EE">
              <w:rPr>
                <w:b/>
                <w:sz w:val="16"/>
                <w:szCs w:val="16"/>
              </w:rPr>
              <w:t>РЕСПУБЛИКА КРЫМ БАХЧИСАРАЙСКИЙ РАЙОН АДМИНИСТРАЦИЯ ТЕНИСТОВСКОГО СЕЛЬСКОГО ПОСЕЛЕНИЯ</w:t>
            </w:r>
          </w:p>
        </w:tc>
        <w:tc>
          <w:tcPr>
            <w:tcW w:w="3502" w:type="dxa"/>
            <w:vAlign w:val="center"/>
            <w:hideMark/>
          </w:tcPr>
          <w:p w:rsidR="00C23F44" w:rsidRPr="00ED42EE" w:rsidRDefault="00C23F44" w:rsidP="009F6660">
            <w:pPr>
              <w:pStyle w:val="31"/>
              <w:tabs>
                <w:tab w:val="left" w:pos="240"/>
                <w:tab w:val="center" w:pos="4964"/>
                <w:tab w:val="left" w:pos="7560"/>
              </w:tabs>
              <w:snapToGrid w:val="0"/>
              <w:jc w:val="center"/>
              <w:rPr>
                <w:b/>
                <w:sz w:val="16"/>
                <w:szCs w:val="16"/>
              </w:rPr>
            </w:pPr>
            <w:r w:rsidRPr="00ED42EE">
              <w:rPr>
                <w:b/>
                <w:sz w:val="16"/>
                <w:szCs w:val="16"/>
              </w:rPr>
              <w:t>КЪЫРЫМ ДЖУМХУРИЕТИ БАГЪЧАСАРАЙ БОЛЮГИНИНЪ</w:t>
            </w:r>
          </w:p>
          <w:p w:rsidR="00C23F44" w:rsidRPr="00ED42EE" w:rsidRDefault="00C23F44" w:rsidP="009F6660">
            <w:pPr>
              <w:pStyle w:val="31"/>
              <w:tabs>
                <w:tab w:val="left" w:pos="240"/>
                <w:tab w:val="center" w:pos="4964"/>
                <w:tab w:val="left" w:pos="7560"/>
              </w:tabs>
              <w:jc w:val="center"/>
              <w:rPr>
                <w:b/>
                <w:sz w:val="16"/>
                <w:szCs w:val="16"/>
              </w:rPr>
            </w:pPr>
            <w:proofErr w:type="gramStart"/>
            <w:r w:rsidRPr="00ED42EE">
              <w:rPr>
                <w:b/>
                <w:sz w:val="16"/>
                <w:szCs w:val="16"/>
              </w:rPr>
              <w:t>ТЕНИСТОЕ</w:t>
            </w:r>
            <w:proofErr w:type="gramEnd"/>
            <w:r w:rsidRPr="00ED42EE">
              <w:rPr>
                <w:b/>
                <w:sz w:val="16"/>
                <w:szCs w:val="16"/>
              </w:rPr>
              <w:t xml:space="preserve"> КОЙ КЪАСАБАСЫНЫНЪ ИДАРЕСИ</w:t>
            </w:r>
          </w:p>
        </w:tc>
      </w:tr>
    </w:tbl>
    <w:p w:rsidR="00C23F44" w:rsidRDefault="00C23F44" w:rsidP="0072606F">
      <w:pPr>
        <w:keepNext/>
        <w:keepLine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______________________________________________________________</w:t>
      </w:r>
      <w:bookmarkStart w:id="0" w:name="_GoBack"/>
      <w:bookmarkEnd w:id="0"/>
    </w:p>
    <w:p w:rsidR="0072606F" w:rsidRDefault="0072606F" w:rsidP="0072606F">
      <w:pPr>
        <w:keepNext/>
        <w:keepLine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814432">
        <w:rPr>
          <w:rFonts w:ascii="Times New Roman" w:eastAsia="Times New Roman" w:hAnsi="Times New Roman" w:cs="Times New Roman"/>
          <w:b/>
          <w:iCs/>
          <w:sz w:val="28"/>
          <w:szCs w:val="28"/>
        </w:rPr>
        <w:t>ПОСТАНОВЛЕНИЕ</w:t>
      </w:r>
      <w:r w:rsidR="00814432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№ </w:t>
      </w:r>
      <w:r w:rsidR="00C23F44">
        <w:rPr>
          <w:rFonts w:ascii="Times New Roman" w:eastAsia="Times New Roman" w:hAnsi="Times New Roman" w:cs="Times New Roman"/>
          <w:b/>
          <w:iCs/>
          <w:sz w:val="28"/>
          <w:szCs w:val="28"/>
        </w:rPr>
        <w:t>проект</w:t>
      </w:r>
    </w:p>
    <w:p w:rsidR="00814432" w:rsidRDefault="00814432" w:rsidP="0072606F">
      <w:pPr>
        <w:keepNext/>
        <w:keepLine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tbl>
      <w:tblPr>
        <w:tblW w:w="10065" w:type="dxa"/>
        <w:tblLayout w:type="fixed"/>
        <w:tblLook w:val="00A0" w:firstRow="1" w:lastRow="0" w:firstColumn="1" w:lastColumn="0" w:noHBand="0" w:noVBand="0"/>
      </w:tblPr>
      <w:tblGrid>
        <w:gridCol w:w="3261"/>
        <w:gridCol w:w="3260"/>
        <w:gridCol w:w="3544"/>
      </w:tblGrid>
      <w:tr w:rsidR="00814432" w:rsidRPr="00814432" w:rsidTr="00603EBE">
        <w:trPr>
          <w:trHeight w:val="319"/>
        </w:trPr>
        <w:tc>
          <w:tcPr>
            <w:tcW w:w="3261" w:type="dxa"/>
            <w:vAlign w:val="center"/>
          </w:tcPr>
          <w:p w:rsidR="00814432" w:rsidRPr="00814432" w:rsidRDefault="00DE7426" w:rsidP="008144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от </w:t>
            </w:r>
            <w:r w:rsidR="0081443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__.__</w:t>
            </w:r>
            <w:r w:rsidR="00814432" w:rsidRPr="0081443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.2024 г.</w:t>
            </w:r>
          </w:p>
        </w:tc>
        <w:tc>
          <w:tcPr>
            <w:tcW w:w="3260" w:type="dxa"/>
          </w:tcPr>
          <w:p w:rsidR="00814432" w:rsidRPr="00814432" w:rsidRDefault="00814432" w:rsidP="008144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814432" w:rsidRPr="00814432" w:rsidRDefault="00317F08" w:rsidP="00ED7AC1">
            <w:pPr>
              <w:tabs>
                <w:tab w:val="left" w:pos="2727"/>
              </w:tabs>
              <w:spacing w:after="0" w:line="240" w:lineRule="auto"/>
              <w:ind w:right="60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A35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            с. </w:t>
            </w:r>
            <w:proofErr w:type="spellStart"/>
            <w:r w:rsidR="004A358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Тенистое</w:t>
            </w:r>
            <w:proofErr w:type="spellEnd"/>
          </w:p>
        </w:tc>
      </w:tr>
    </w:tbl>
    <w:p w:rsidR="00814432" w:rsidRPr="00814432" w:rsidRDefault="00814432" w:rsidP="00814432">
      <w:pPr>
        <w:keepNext/>
        <w:keepLines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72606F" w:rsidRPr="00814432" w:rsidRDefault="0072606F" w:rsidP="00EE6D5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814432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814432">
        <w:rPr>
          <w:rFonts w:ascii="Times New Roman" w:eastAsia="Calibri" w:hAnsi="Times New Roman" w:cs="Times New Roman"/>
          <w:b/>
          <w:sz w:val="28"/>
          <w:szCs w:val="28"/>
        </w:rPr>
        <w:t>б утверждении П</w:t>
      </w:r>
      <w:r w:rsidR="00814432" w:rsidRPr="00814432">
        <w:rPr>
          <w:rFonts w:ascii="Times New Roman" w:eastAsia="Calibri" w:hAnsi="Times New Roman" w:cs="Times New Roman"/>
          <w:b/>
          <w:sz w:val="28"/>
          <w:szCs w:val="28"/>
        </w:rPr>
        <w:t>орядка</w:t>
      </w:r>
      <w:r w:rsidRPr="00814432">
        <w:rPr>
          <w:rFonts w:ascii="Times New Roman" w:eastAsia="Calibri" w:hAnsi="Times New Roman" w:cs="Times New Roman"/>
          <w:b/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</w:t>
      </w:r>
    </w:p>
    <w:p w:rsidR="0072606F" w:rsidRPr="00D57352" w:rsidRDefault="0072606F" w:rsidP="00EE6D5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814432" w:rsidRPr="00814432" w:rsidRDefault="00814432" w:rsidP="0081443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со статьей 13</w:t>
      </w:r>
      <w:r w:rsidR="0072606F" w:rsidRPr="00D57352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</w:t>
      </w:r>
      <w:r>
        <w:rPr>
          <w:rFonts w:ascii="Times New Roman" w:eastAsia="Calibri" w:hAnsi="Times New Roman" w:cs="Times New Roman"/>
          <w:sz w:val="28"/>
          <w:szCs w:val="28"/>
        </w:rPr>
        <w:t>.07.2010</w:t>
      </w:r>
      <w:r w:rsidR="0072606F" w:rsidRPr="00D573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62EA">
        <w:rPr>
          <w:rFonts w:ascii="Times New Roman" w:eastAsia="Calibri" w:hAnsi="Times New Roman" w:cs="Times New Roman"/>
          <w:sz w:val="28"/>
          <w:szCs w:val="28"/>
        </w:rPr>
        <w:t>№</w:t>
      </w:r>
      <w:r w:rsidR="0072606F" w:rsidRPr="00D57352">
        <w:rPr>
          <w:rFonts w:ascii="Times New Roman" w:eastAsia="Calibri" w:hAnsi="Times New Roman" w:cs="Times New Roman"/>
          <w:sz w:val="28"/>
          <w:szCs w:val="28"/>
        </w:rPr>
        <w:t xml:space="preserve"> 210-ФЗ </w:t>
      </w:r>
      <w:r w:rsidR="003962EA">
        <w:rPr>
          <w:rFonts w:ascii="Times New Roman" w:eastAsia="Calibri" w:hAnsi="Times New Roman" w:cs="Times New Roman"/>
          <w:sz w:val="28"/>
          <w:szCs w:val="28"/>
        </w:rPr>
        <w:t>«</w:t>
      </w:r>
      <w:r w:rsidR="0072606F" w:rsidRPr="00D57352">
        <w:rPr>
          <w:rFonts w:ascii="Times New Roman" w:eastAsia="Calibri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3962EA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72606F" w:rsidRPr="00D57352">
        <w:rPr>
          <w:rFonts w:ascii="Times New Roman" w:eastAsia="Calibri" w:hAnsi="Times New Roman" w:cs="Times New Roman"/>
          <w:sz w:val="28"/>
          <w:szCs w:val="28"/>
        </w:rPr>
        <w:t xml:space="preserve"> постановлением Правительства Российской Федерации от 20</w:t>
      </w:r>
      <w:r>
        <w:rPr>
          <w:rFonts w:ascii="Times New Roman" w:eastAsia="Calibri" w:hAnsi="Times New Roman" w:cs="Times New Roman"/>
          <w:sz w:val="28"/>
          <w:szCs w:val="28"/>
        </w:rPr>
        <w:t xml:space="preserve">.07.2021 </w:t>
      </w:r>
      <w:r w:rsidR="003962EA">
        <w:rPr>
          <w:rFonts w:ascii="Times New Roman" w:eastAsia="Calibri" w:hAnsi="Times New Roman" w:cs="Times New Roman"/>
          <w:sz w:val="28"/>
          <w:szCs w:val="28"/>
        </w:rPr>
        <w:t>№</w:t>
      </w:r>
      <w:r w:rsidR="0072606F" w:rsidRPr="00D57352">
        <w:rPr>
          <w:rFonts w:ascii="Times New Roman" w:eastAsia="Calibri" w:hAnsi="Times New Roman" w:cs="Times New Roman"/>
          <w:sz w:val="28"/>
          <w:szCs w:val="28"/>
        </w:rPr>
        <w:t xml:space="preserve"> 1228 </w:t>
      </w:r>
      <w:r w:rsidR="003962EA">
        <w:rPr>
          <w:rFonts w:ascii="Times New Roman" w:eastAsia="Calibri" w:hAnsi="Times New Roman" w:cs="Times New Roman"/>
          <w:sz w:val="28"/>
          <w:szCs w:val="28"/>
        </w:rPr>
        <w:t>«</w:t>
      </w:r>
      <w:r w:rsidR="0072606F" w:rsidRPr="00D57352">
        <w:rPr>
          <w:rFonts w:ascii="Times New Roman" w:eastAsia="Calibri" w:hAnsi="Times New Roman" w:cs="Times New Roman"/>
          <w:sz w:val="28"/>
          <w:szCs w:val="28"/>
        </w:rPr>
        <w:t>Об утверждении Правил разработки и утверждения административных регламентов предоставления государственных услуг</w:t>
      </w:r>
      <w:r w:rsidR="0029566C">
        <w:rPr>
          <w:rFonts w:ascii="Times New Roman" w:eastAsia="Calibri" w:hAnsi="Times New Roman" w:cs="Times New Roman"/>
          <w:sz w:val="28"/>
          <w:szCs w:val="28"/>
        </w:rPr>
        <w:t>», п</w:t>
      </w:r>
      <w:r w:rsidR="0029566C" w:rsidRPr="0029566C">
        <w:rPr>
          <w:rFonts w:ascii="Times New Roman" w:eastAsia="Calibri" w:hAnsi="Times New Roman" w:cs="Times New Roman"/>
          <w:sz w:val="28"/>
          <w:szCs w:val="28"/>
        </w:rPr>
        <w:t>остановление</w:t>
      </w:r>
      <w:r w:rsidR="0029566C">
        <w:rPr>
          <w:rFonts w:ascii="Times New Roman" w:eastAsia="Calibri" w:hAnsi="Times New Roman" w:cs="Times New Roman"/>
          <w:sz w:val="28"/>
          <w:szCs w:val="28"/>
        </w:rPr>
        <w:t>м</w:t>
      </w:r>
      <w:r w:rsidR="0029566C" w:rsidRPr="0029566C">
        <w:rPr>
          <w:rFonts w:ascii="Times New Roman" w:eastAsia="Calibri" w:hAnsi="Times New Roman" w:cs="Times New Roman"/>
          <w:sz w:val="28"/>
          <w:szCs w:val="28"/>
        </w:rPr>
        <w:t xml:space="preserve"> Совета министров Республики Крым от 29</w:t>
      </w:r>
      <w:r w:rsidR="0029566C">
        <w:rPr>
          <w:rFonts w:ascii="Times New Roman" w:eastAsia="Calibri" w:hAnsi="Times New Roman" w:cs="Times New Roman"/>
          <w:sz w:val="28"/>
          <w:szCs w:val="28"/>
        </w:rPr>
        <w:t>.11.2021</w:t>
      </w:r>
      <w:r w:rsidR="0029566C" w:rsidRPr="002956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566C">
        <w:rPr>
          <w:rFonts w:ascii="Times New Roman" w:eastAsia="Calibri" w:hAnsi="Times New Roman" w:cs="Times New Roman"/>
          <w:sz w:val="28"/>
          <w:szCs w:val="28"/>
        </w:rPr>
        <w:t>№ 719 «</w:t>
      </w:r>
      <w:r w:rsidR="0029566C" w:rsidRPr="0029566C">
        <w:rPr>
          <w:rFonts w:ascii="Times New Roman" w:eastAsia="Calibri" w:hAnsi="Times New Roman" w:cs="Times New Roman"/>
          <w:sz w:val="28"/>
          <w:szCs w:val="28"/>
        </w:rPr>
        <w:t xml:space="preserve">Об утверждении Порядка разработки и утверждения административных регламентов предоставления государственных услуг посредством федеральной государственной информационной системы </w:t>
      </w:r>
      <w:r w:rsidR="00457FBE">
        <w:rPr>
          <w:rFonts w:ascii="Times New Roman" w:eastAsia="Calibri" w:hAnsi="Times New Roman" w:cs="Times New Roman"/>
          <w:sz w:val="28"/>
          <w:szCs w:val="28"/>
        </w:rPr>
        <w:t>«</w:t>
      </w:r>
      <w:r w:rsidR="0029566C" w:rsidRPr="0029566C">
        <w:rPr>
          <w:rFonts w:ascii="Times New Roman" w:eastAsia="Calibri" w:hAnsi="Times New Roman" w:cs="Times New Roman"/>
          <w:sz w:val="28"/>
          <w:szCs w:val="28"/>
        </w:rPr>
        <w:t xml:space="preserve">Федеральный реестр государственных </w:t>
      </w:r>
      <w:r w:rsidR="00457FBE">
        <w:rPr>
          <w:rFonts w:ascii="Times New Roman" w:eastAsia="Calibri" w:hAnsi="Times New Roman" w:cs="Times New Roman"/>
          <w:sz w:val="28"/>
          <w:szCs w:val="28"/>
        </w:rPr>
        <w:t>и муниципальных услуг (функций)»</w:t>
      </w:r>
      <w:r w:rsidR="0029566C" w:rsidRPr="0029566C">
        <w:rPr>
          <w:rFonts w:ascii="Times New Roman" w:eastAsia="Calibri" w:hAnsi="Times New Roman" w:cs="Times New Roman"/>
          <w:sz w:val="28"/>
          <w:szCs w:val="28"/>
        </w:rPr>
        <w:t xml:space="preserve"> в машиночитаемом формате и признании утратившими силу некоторых постановлений С</w:t>
      </w:r>
      <w:r w:rsidR="0029566C">
        <w:rPr>
          <w:rFonts w:ascii="Times New Roman" w:eastAsia="Calibri" w:hAnsi="Times New Roman" w:cs="Times New Roman"/>
          <w:sz w:val="28"/>
          <w:szCs w:val="28"/>
        </w:rPr>
        <w:t>овета министров Республики Крым»</w:t>
      </w:r>
      <w:r w:rsidR="0072606F" w:rsidRPr="00D57352">
        <w:rPr>
          <w:rFonts w:ascii="Times New Roman" w:eastAsia="Calibri" w:hAnsi="Times New Roman" w:cs="Times New Roman"/>
          <w:sz w:val="28"/>
          <w:szCs w:val="28"/>
        </w:rPr>
        <w:t>,</w:t>
      </w:r>
      <w:r w:rsidRPr="008144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14432">
        <w:rPr>
          <w:rFonts w:ascii="Times New Roman" w:eastAsia="Calibri" w:hAnsi="Times New Roman" w:cs="Times New Roman"/>
          <w:sz w:val="28"/>
          <w:szCs w:val="28"/>
        </w:rPr>
        <w:t>руководствуясь Уставом муниципального образования</w:t>
      </w:r>
      <w:r w:rsidR="004A358E" w:rsidRPr="004A358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4A358E" w:rsidRPr="004A358E">
        <w:rPr>
          <w:rFonts w:ascii="Times New Roman" w:eastAsia="Calibri" w:hAnsi="Times New Roman" w:cs="Times New Roman"/>
          <w:bCs/>
          <w:iCs/>
          <w:sz w:val="28"/>
          <w:szCs w:val="28"/>
        </w:rPr>
        <w:t>Тенистовское сельское поселение Бахчисарайского района Республики Крым</w:t>
      </w:r>
      <w:r w:rsidR="004A358E" w:rsidRPr="004A358E">
        <w:rPr>
          <w:rFonts w:ascii="Times New Roman" w:eastAsia="Calibri" w:hAnsi="Times New Roman" w:cs="Times New Roman"/>
          <w:sz w:val="28"/>
          <w:szCs w:val="28"/>
          <w:lang w:bidi="ru-RU"/>
        </w:rPr>
        <w:t>, администрация</w:t>
      </w:r>
      <w:r w:rsidR="004A358E" w:rsidRPr="004A358E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r w:rsidR="004A358E" w:rsidRPr="004A358E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Тенистовского сельского поселения Бахчисарайского района Республики Крым</w:t>
      </w:r>
      <w:r w:rsidR="00DE7426" w:rsidRPr="00DE7426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 xml:space="preserve"> </w:t>
      </w:r>
      <w:r w:rsidR="009C5370">
        <w:rPr>
          <w:rFonts w:ascii="Times New Roman" w:eastAsia="Calibri" w:hAnsi="Times New Roman" w:cs="Times New Roman"/>
          <w:iCs/>
          <w:sz w:val="28"/>
          <w:szCs w:val="28"/>
          <w:lang w:bidi="ru-RU"/>
        </w:rPr>
        <w:t xml:space="preserve">                                         </w:t>
      </w:r>
      <w:r w:rsidRPr="00814432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:rsidR="00814432" w:rsidRDefault="00814432" w:rsidP="00EE6D5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794B" w:rsidRDefault="00EE6D5D" w:rsidP="0001794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814432">
        <w:rPr>
          <w:rFonts w:ascii="Times New Roman" w:eastAsia="Calibri" w:hAnsi="Times New Roman" w:cs="Times New Roman"/>
          <w:sz w:val="28"/>
          <w:szCs w:val="28"/>
        </w:rPr>
        <w:t>Утвердить прилагаемый П</w:t>
      </w:r>
      <w:r w:rsidR="0072606F" w:rsidRPr="00D57352">
        <w:rPr>
          <w:rFonts w:ascii="Times New Roman" w:eastAsia="Calibri" w:hAnsi="Times New Roman" w:cs="Times New Roman"/>
          <w:sz w:val="28"/>
          <w:szCs w:val="28"/>
        </w:rPr>
        <w:t>орядок разработки и утверждения административных регламентов предоставления муниципальных услуг.</w:t>
      </w:r>
    </w:p>
    <w:p w:rsidR="004A358E" w:rsidRPr="004A358E" w:rsidRDefault="004A358E" w:rsidP="004A358E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2</w:t>
      </w:r>
      <w:r w:rsidRPr="004A358E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. Настоящее постановление вступает в силу со дня его официального опубликования путе</w:t>
      </w:r>
      <w:r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м размещения в сетевом издании «</w:t>
      </w:r>
      <w:r w:rsidRPr="004A358E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Официальный сайт Тенистовского сельского поселения Бахчисарайского района Республики Крым</w:t>
      </w:r>
      <w:r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»</w:t>
      </w:r>
      <w:r w:rsidRPr="004A358E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 ЭЛ № ФС 77-85018 от 28.03.2023 (https://tenistov.ru/).</w:t>
      </w:r>
    </w:p>
    <w:p w:rsidR="004A358E" w:rsidRPr="004A358E" w:rsidRDefault="004A358E" w:rsidP="004A358E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3</w:t>
      </w:r>
      <w:r w:rsidRPr="004A358E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. Контроль за исполнением настоящего постановления оставляю за собой.</w:t>
      </w:r>
    </w:p>
    <w:p w:rsidR="004A358E" w:rsidRPr="004A358E" w:rsidRDefault="004A358E" w:rsidP="004A358E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</w:p>
    <w:p w:rsidR="004A358E" w:rsidRPr="004A358E" w:rsidRDefault="004A358E" w:rsidP="004A358E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</w:p>
    <w:p w:rsidR="004A358E" w:rsidRPr="004A358E" w:rsidRDefault="004A358E" w:rsidP="004A358E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</w:p>
    <w:p w:rsidR="004A358E" w:rsidRPr="004A358E" w:rsidRDefault="004A358E" w:rsidP="004A358E">
      <w:pPr>
        <w:widowControl w:val="0"/>
        <w:tabs>
          <w:tab w:val="left" w:pos="298"/>
        </w:tabs>
        <w:spacing w:after="0" w:line="240" w:lineRule="auto"/>
        <w:ind w:left="20" w:right="20" w:hanging="20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 w:rsidRPr="004A358E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Глава Тенистовского </w:t>
      </w:r>
    </w:p>
    <w:p w:rsidR="004A358E" w:rsidRPr="004A358E" w:rsidRDefault="004A358E" w:rsidP="004A358E">
      <w:pPr>
        <w:widowControl w:val="0"/>
        <w:tabs>
          <w:tab w:val="left" w:pos="298"/>
        </w:tabs>
        <w:spacing w:after="0" w:line="240" w:lineRule="auto"/>
        <w:ind w:left="20" w:right="20" w:hanging="20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 w:rsidRPr="004A358E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сельского поселения </w:t>
      </w:r>
      <w:r w:rsidRPr="004A358E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ab/>
      </w:r>
      <w:r w:rsidRPr="004A358E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ab/>
      </w:r>
      <w:r w:rsidRPr="004A358E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ab/>
        <w:t xml:space="preserve">                                    </w:t>
      </w:r>
      <w:r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                 </w:t>
      </w:r>
    </w:p>
    <w:p w:rsidR="004A358E" w:rsidRPr="004A358E" w:rsidRDefault="004A358E" w:rsidP="004A358E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</w:p>
    <w:p w:rsidR="009A1E09" w:rsidRDefault="009A1E09" w:rsidP="009A1E09">
      <w:pPr>
        <w:pStyle w:val="ConsPlusTitle"/>
        <w:ind w:left="5670"/>
        <w:rPr>
          <w:rFonts w:ascii="Times New Roman" w:hAnsi="Times New Roman" w:cs="Times New Roman"/>
          <w:b w:val="0"/>
          <w:sz w:val="28"/>
          <w:szCs w:val="28"/>
        </w:rPr>
      </w:pPr>
    </w:p>
    <w:p w:rsidR="00744CF2" w:rsidRPr="00744CF2" w:rsidRDefault="00744CF2" w:rsidP="00744C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</w:p>
    <w:tbl>
      <w:tblPr>
        <w:tblW w:w="0" w:type="auto"/>
        <w:tblInd w:w="5148" w:type="dxa"/>
        <w:tblLook w:val="01E0" w:firstRow="1" w:lastRow="1" w:firstColumn="1" w:lastColumn="1" w:noHBand="0" w:noVBand="0"/>
      </w:tblPr>
      <w:tblGrid>
        <w:gridCol w:w="4423"/>
      </w:tblGrid>
      <w:tr w:rsidR="00E122B4" w:rsidRPr="00814432" w:rsidTr="00603EBE">
        <w:tc>
          <w:tcPr>
            <w:tcW w:w="4705" w:type="dxa"/>
            <w:shd w:val="clear" w:color="auto" w:fill="auto"/>
          </w:tcPr>
          <w:p w:rsidR="00F7322A" w:rsidRDefault="00F7322A" w:rsidP="00603E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37D0A" w:rsidRDefault="00137D0A" w:rsidP="00603E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34DD7" w:rsidRDefault="00B34DD7" w:rsidP="00603E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358E" w:rsidRDefault="004A358E" w:rsidP="00603E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358E" w:rsidRDefault="004A358E" w:rsidP="00603E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358E" w:rsidRDefault="004A358E" w:rsidP="00603E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358E" w:rsidRDefault="004A358E" w:rsidP="00603E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358E" w:rsidRDefault="004A358E" w:rsidP="00603E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22B4" w:rsidRPr="00814432" w:rsidRDefault="00E122B4" w:rsidP="00603E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432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</w:t>
            </w:r>
          </w:p>
          <w:p w:rsidR="00B34DD7" w:rsidRDefault="00E122B4" w:rsidP="00B34D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bidi="ru-RU"/>
              </w:rPr>
            </w:pPr>
            <w:r w:rsidRPr="00814432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постановлением администрации</w:t>
            </w:r>
            <w:r w:rsidR="004A358E" w:rsidRPr="004A358E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bidi="ru-RU"/>
              </w:rPr>
              <w:t xml:space="preserve"> </w:t>
            </w:r>
            <w:r w:rsidR="004A358E" w:rsidRPr="004A358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bidi="ru-RU"/>
              </w:rPr>
              <w:t>Тенистовского сельского поселения Бахчисарайского района Республики Крым</w:t>
            </w:r>
            <w:r w:rsidR="009A1E09" w:rsidRPr="009A1E09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  <w:p w:rsidR="00E122B4" w:rsidRPr="00814432" w:rsidRDefault="00E122B4" w:rsidP="00B34D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4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__.__.2024 г. № ____</w:t>
            </w:r>
            <w:r w:rsidRPr="008144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:rsidR="00E122B4" w:rsidRDefault="00E122B4" w:rsidP="0072606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72606F" w:rsidRPr="00E122B4" w:rsidRDefault="0072606F" w:rsidP="00EE6D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2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разработки и утверждения административных регламентов предоставления муниципальных услуг</w:t>
      </w:r>
    </w:p>
    <w:p w:rsidR="009F6251" w:rsidRPr="009F6251" w:rsidRDefault="009F6251" w:rsidP="00EE6D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06F" w:rsidRPr="00E122B4" w:rsidRDefault="0072606F" w:rsidP="00EE6D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2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72606F" w:rsidRPr="00E122B4" w:rsidRDefault="0072606F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606F" w:rsidRPr="009F6251" w:rsidRDefault="0072606F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Настоящий Порядок определяет </w:t>
      </w:r>
      <w:r w:rsidR="00F1203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разработки и утверждения административных регламентов предоставления муниципальных услуг </w:t>
      </w:r>
      <w:r w:rsidR="008C316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4A358E" w:rsidRPr="004A358E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 </w:t>
      </w:r>
      <w:r w:rsidR="004A358E" w:rsidRPr="004A358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Тенистовского сельского поселения Бахчисарайского района Республики Крым</w:t>
      </w:r>
      <w:r w:rsidR="009A1E09" w:rsidRPr="009A1E09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="00F1203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(д</w:t>
      </w:r>
      <w:r w:rsidR="00E12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алее соответственно – </w:t>
      </w:r>
      <w:r w:rsidR="00F1203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регламент, муниципальная услуга</w:t>
      </w:r>
      <w:r w:rsidR="00F1203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2606F" w:rsidRPr="009F6251" w:rsidRDefault="0072606F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F1203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Административные регламенты разрабатываются 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="004A358E" w:rsidRPr="004A358E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 </w:t>
      </w:r>
      <w:r w:rsidR="004A358E" w:rsidRPr="004A358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Тенистовского сельского поселения Бахчисарайского района Республики Крым</w:t>
      </w:r>
      <w:r w:rsidR="009A1E09" w:rsidRPr="009A1E09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="00BB5912" w:rsidRPr="00BB591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орган местного самоуправления)</w:t>
      </w:r>
      <w:r w:rsidR="00CF1D27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203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утверждаются </w:t>
      </w:r>
      <w:r w:rsidR="008C31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  <w:r w:rsidR="004A358E" w:rsidRPr="004A358E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 </w:t>
      </w:r>
      <w:r w:rsidR="004A358E" w:rsidRPr="004A358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Тенистовского сельского поселения Бахчисарайского района Республики Крым</w:t>
      </w:r>
      <w:r w:rsidR="001C5C25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F67EAD" w:rsidRPr="009F6251" w:rsidRDefault="00F67EAD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Административные регламенты разрабатываются в соответствии с федеральными законами, нормативными правовыми актами Президента Российской Федерации, Правительства Российской Федерации, законами и нормативными правовым</w:t>
      </w:r>
      <w:r w:rsidR="00CF1D27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актами </w:t>
      </w:r>
      <w:r w:rsidR="00736CA2">
        <w:rPr>
          <w:rFonts w:ascii="Times New Roman" w:eastAsia="Calibri" w:hAnsi="Times New Roman" w:cs="Times New Roman"/>
          <w:sz w:val="28"/>
          <w:szCs w:val="28"/>
        </w:rPr>
        <w:t>Республики Крым</w:t>
      </w:r>
      <w:r w:rsidR="00CF1D27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публикации сведений о </w:t>
      </w:r>
      <w:r w:rsidR="005F534D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услуге в федеральной государственной информационной системе 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реестр государственных и муниципальных услуг (функций)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B5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именуется – 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услуг).</w:t>
      </w:r>
    </w:p>
    <w:p w:rsidR="00F67EAD" w:rsidRPr="009F6251" w:rsidRDefault="00F67EAD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нормативным правовым актом, устанавливающим конкретное полномочие органа местного самоуправления, предоставляющего муниципальную услугу, предусмотрено принятие отдельного нормативного правового акта, устанавливающего порядок осуществления такого полномочия,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услуги.</w:t>
      </w:r>
    </w:p>
    <w:p w:rsidR="007B2C80" w:rsidRDefault="00F67EAD" w:rsidP="007B2C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E0547B" w:rsidRPr="00E0547B">
        <w:rPr>
          <w:rFonts w:ascii="PT Serif" w:hAnsi="PT Serif"/>
          <w:color w:val="22272F"/>
          <w:sz w:val="26"/>
          <w:szCs w:val="26"/>
          <w:shd w:val="clear" w:color="auto" w:fill="FFFFFF"/>
        </w:rPr>
        <w:t xml:space="preserve"> </w:t>
      </w:r>
      <w:r w:rsidR="00E0547B" w:rsidRPr="00E05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разработке административных регламентов </w:t>
      </w:r>
      <w:r w:rsidR="00E0547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местного самоуправления предусматривае</w:t>
      </w:r>
      <w:r w:rsidR="00E0547B" w:rsidRPr="00E05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оптимизацию (повышение качества) предоставления </w:t>
      </w:r>
      <w:r w:rsidR="00E05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="00E0547B" w:rsidRPr="00E05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услуг, в том числе возможность предоставления </w:t>
      </w:r>
      <w:r w:rsidR="00E05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E0547B" w:rsidRPr="00E0547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упреждающем (</w:t>
      </w:r>
      <w:proofErr w:type="spellStart"/>
      <w:r w:rsidR="00E0547B" w:rsidRPr="00E054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проактивном</w:t>
      </w:r>
      <w:proofErr w:type="spellEnd"/>
      <w:r w:rsidR="00E0547B" w:rsidRPr="00E05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режиме, многоканальность и экстерриториальность получения </w:t>
      </w:r>
      <w:r w:rsidR="00E05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="00E0547B" w:rsidRPr="00E05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услуг, описания всех вариантов предоставления </w:t>
      </w:r>
      <w:r w:rsidR="00E05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E0547B" w:rsidRPr="00E05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устранение избыточных административных процедур и сроков их осуществления, а также документов и (или) информации, требуемых для получения </w:t>
      </w:r>
      <w:r w:rsidR="00E05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E0547B" w:rsidRPr="00E05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внедрение реестровой модели предоставления </w:t>
      </w:r>
      <w:r w:rsidR="00E0547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</w:t>
      </w:r>
      <w:r w:rsidR="00E0547B" w:rsidRPr="00E05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услуг, а также внедрение иных принципов предоставления </w:t>
      </w:r>
      <w:r w:rsidR="00E05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="00E0547B" w:rsidRPr="00E0547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услуг, предусмотренных</w:t>
      </w:r>
      <w:r w:rsidR="00E0547B" w:rsidRPr="00E054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0547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</w:t>
      </w:r>
      <w:r w:rsidR="00E0547B" w:rsidRPr="00E05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27.07.2010 № 210-ФЗ «Об организации предоставления государственных и муниципальных услуг»</w:t>
      </w:r>
      <w:r w:rsidR="00E05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Федеральный закон № 210-ФЗ).</w:t>
      </w:r>
      <w:r w:rsidR="00E0547B" w:rsidRPr="00E054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B2C80" w:rsidRDefault="007B2C80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Разработка, согласование </w:t>
      </w:r>
      <w:r w:rsidR="001E641D" w:rsidRPr="001E641D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утверждение проектов административных регламентов осуществляются органом местного самоуправления</w:t>
      </w:r>
      <w:r w:rsidRPr="007B2C80">
        <w:rPr>
          <w:rFonts w:ascii="PT Serif" w:hAnsi="PT Serif"/>
          <w:color w:val="22272F"/>
          <w:sz w:val="26"/>
          <w:szCs w:val="26"/>
          <w:shd w:val="clear" w:color="auto" w:fill="FFFFFF"/>
        </w:rPr>
        <w:t xml:space="preserve"> </w:t>
      </w:r>
      <w:r w:rsidRPr="007B2C80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программно-технических средств реестра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Проведение экспертизы </w:t>
      </w:r>
      <w:r w:rsidRPr="007B2C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 административных регламентов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</w:t>
      </w:r>
      <w:r w:rsidR="001E641D" w:rsidRPr="001E64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 администрации</w:t>
      </w:r>
      <w:r w:rsidR="004A358E" w:rsidRPr="004A358E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 </w:t>
      </w:r>
      <w:r w:rsidR="004A358E" w:rsidRPr="004A358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Тенистовского сельского поселения Бахчисарайского района Республики Крым</w:t>
      </w:r>
      <w:r w:rsidR="00B34DD7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, </w:t>
      </w:r>
      <w:r w:rsidR="001E641D" w:rsidRPr="001E641D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на проведение экспертизы</w:t>
      </w:r>
      <w:r w:rsidR="00446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уполномоченное должностное лицо)</w:t>
      </w:r>
      <w:r w:rsidR="001E641D" w:rsidRPr="001E641D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использованием программно-те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хнических средств реестра услуг, в соответствии с разделом 4 настоящего Порядка.</w:t>
      </w:r>
    </w:p>
    <w:p w:rsidR="00F67EAD" w:rsidRPr="009F6251" w:rsidRDefault="00F67EAD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1.5. Разработка административных регламентов включает следующие этапы:</w:t>
      </w:r>
    </w:p>
    <w:p w:rsidR="00F67EAD" w:rsidRPr="009F6251" w:rsidRDefault="00F67EAD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в реестр услуг </w:t>
      </w:r>
      <w:r w:rsidR="003962EA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3962EA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 о </w:t>
      </w:r>
      <w:r w:rsidR="00B05C33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услуге, в том числе о логически обособленных последовательностях административных действий при ее предоставлении (далее </w:t>
      </w:r>
      <w:r w:rsidR="00BB5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процедуры);</w:t>
      </w:r>
    </w:p>
    <w:p w:rsidR="00F67EAD" w:rsidRPr="009F6251" w:rsidRDefault="00F67EAD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преобразование сведений, указанных в абзаце втором настоящего пункта, в машиночитаемый вид в соответствии с требованиями, предусмотренными частью 3 статьи 12 Федерального закона </w:t>
      </w:r>
      <w:r w:rsidR="007B2C80">
        <w:rPr>
          <w:rFonts w:ascii="Times New Roman" w:eastAsia="Times New Roman" w:hAnsi="Times New Roman" w:cs="Times New Roman"/>
          <w:sz w:val="28"/>
          <w:szCs w:val="28"/>
          <w:lang w:eastAsia="ru-RU"/>
        </w:rPr>
        <w:t>210-ФЗ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7EAD" w:rsidRPr="009F6251" w:rsidRDefault="00F67EAD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автоматическое формирование из сведений, указанных в абзаце третьем 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разделом 2 настоящего Порядка;</w:t>
      </w:r>
    </w:p>
    <w:p w:rsidR="00F67EAD" w:rsidRDefault="00F67EAD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анализ, доработка (при необходимости) </w:t>
      </w:r>
      <w:r w:rsidR="003962EA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3962EA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="00124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административного регламента, сформированного в соответствии с абзацем четвертым настоящего пункта, и его загрузка в рее</w:t>
      </w:r>
      <w:r w:rsidR="001E641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 услуг;</w:t>
      </w:r>
    </w:p>
    <w:p w:rsidR="001E641D" w:rsidRPr="009F6251" w:rsidRDefault="001E641D" w:rsidP="001E64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4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 отношении проекта административного регламента, сформированного в соответствии с абзацем пятым настоящего, процедур, предусмотренных разделом 3</w:t>
      </w:r>
      <w:r w:rsidR="007B2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4</w:t>
      </w:r>
      <w:r w:rsidRPr="001E6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F67EAD" w:rsidRPr="009F6251" w:rsidRDefault="00F67EAD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Сведения о </w:t>
      </w:r>
      <w:r w:rsidR="00B05C33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услуге, указанные в абзаце втором пункта 1.5 настоящего Порядка, должны быть достаточны для:</w:t>
      </w:r>
    </w:p>
    <w:p w:rsidR="00F67EAD" w:rsidRPr="009F6251" w:rsidRDefault="00F67EAD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всех возможных категорий заявителей, обратившихся за</w:t>
      </w:r>
      <w:r w:rsidRPr="00D43F0B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результатом предоставления </w:t>
      </w:r>
      <w:r w:rsidR="00B05C33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объединенных общими признаками;</w:t>
      </w:r>
    </w:p>
    <w:p w:rsidR="00F67EAD" w:rsidRPr="009F6251" w:rsidRDefault="00F67EAD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описания уникальных для каждой категории заявителей, указанной в абзаце втором настоящего пункта, сроков и порядка осуществления административных процедур, в том числе сведений о составе документов и (или) информации, необходимых для предоставления </w:t>
      </w:r>
      <w:r w:rsidR="00B05C33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основаниях для отказа в приеме таких документов и (или) информации, основаниях для приостановления предоставления </w:t>
      </w:r>
      <w:r w:rsidR="00B05C33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а также о максимальном сроке предоставления </w:t>
      </w:r>
      <w:r w:rsidR="00B05C33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124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(далее именуется – 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 предоставления </w:t>
      </w:r>
      <w:r w:rsidR="00B05C33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услуги).</w:t>
      </w:r>
    </w:p>
    <w:p w:rsidR="00F67EAD" w:rsidRPr="009F6251" w:rsidRDefault="00F67EAD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</w:t>
      </w:r>
      <w:r w:rsidR="00B05C33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услуге, преобразованные в машиночитаемый вид в соответствии абзацем третьим пункта 1.5 настоящего Порядка,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регламента.</w:t>
      </w:r>
    </w:p>
    <w:p w:rsidR="00F67EAD" w:rsidRPr="009F6251" w:rsidRDefault="00BC1D17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1.7</w:t>
      </w:r>
      <w:r w:rsidR="00F67EAD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Наименование административных регламентов определяется </w:t>
      </w:r>
      <w:r w:rsidR="003962EA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3962EA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="00124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7EAD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формулировки нормативного правового акта, которым предусмотрена соответствующая </w:t>
      </w:r>
      <w:r w:rsidR="00842E10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</w:t>
      </w:r>
      <w:r w:rsidR="00F67EAD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541E" w:rsidRPr="009F6251" w:rsidRDefault="00DE541E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E8C" w:rsidRDefault="00172322" w:rsidP="00EE6D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2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Требования к структуре и содержанию</w:t>
      </w:r>
    </w:p>
    <w:p w:rsidR="00172322" w:rsidRPr="00E122B4" w:rsidRDefault="00EE6D5D" w:rsidP="00EE6D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2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72322" w:rsidRPr="00E12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административных регламентов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 административный регламент включаются следующие разделы: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положения;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 предоставления муниципальной услуги;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состав, последовательность и сроки выполнения административных процедур;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контроля за исполнением административного регламента;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досудебный (внесудебный) порядок обжалования решений и действий (бездействия</w:t>
      </w:r>
      <w:r w:rsidR="005A42A0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43F0B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 местного самоуправления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предоставляющ</w:t>
      </w:r>
      <w:r w:rsidR="00224922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43F0B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муниципальную услугу, многофункционального центра предоставления государственн</w:t>
      </w:r>
      <w:r w:rsidR="00124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и муниципальных услуг (далее – 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МФЦ), организаций, указанных в части 1.1 статьи 16 Федерального закона 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210-ФЗ, а также их должностных лиц, муниципальных служащих, работников.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В раздел 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включаются следующие положения: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регулирования административного регламента;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заявителей;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</w:t>
      </w:r>
      <w:r w:rsidR="003962EA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3962EA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="00124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профилирование), а также результата, за предоставлением которого обратился заявитель.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Раздел 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 предоставления </w:t>
      </w:r>
      <w:r w:rsidR="005A42A0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из следующих подразделов: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муниципальной услуги;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</w:t>
      </w:r>
      <w:r w:rsidR="00D43F0B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предоставляющего муниципальную услугу;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услуги;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муниципальной услуги;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правовые основания для предоставления муниципальной услуги;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документов, необходимых для предоставления муниципальной услуги;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услуги;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услуги;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платы, взимаемой с заявителя при предоставлении муниципальной услуги, и способы ее взимания;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услуги;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регистрации запроса заявителя о предоставлении муниципальной услуги;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помещениям, в которых предоставляются муниципальные услуги;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доступности и качества муниципальн</w:t>
      </w:r>
      <w:r w:rsidR="005A42A0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услуги;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требования к предоставлению муниципальной услуги, в том числе учитывающие особенности предоставления муниципальных услуг в МФЦ и особенности предоставления муниципальных услуг в электронной форме.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Подраздел 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</w:t>
      </w:r>
      <w:r w:rsidR="00325BDB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предоставляющего </w:t>
      </w:r>
      <w:r w:rsidR="00325BDB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услугу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включать следующие положения: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полное наименование </w:t>
      </w:r>
      <w:r w:rsidR="00325BDB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</w:t>
      </w:r>
      <w:r w:rsidR="00D43F0B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предоставляющего </w:t>
      </w:r>
      <w:r w:rsidR="00325BDB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услугу;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(невозможность) принятия МФЦ решения об отказе в приеме запроса и документов и (или) информации, необходимых для предоставления </w:t>
      </w:r>
      <w:r w:rsidR="00325BDB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(в случа</w:t>
      </w:r>
      <w:r w:rsidR="00325BDB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если запрос о предоставлении муниципальной 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может быть подан в МФЦ).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Подраздел 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предоставления </w:t>
      </w:r>
      <w:r w:rsidR="00325BDB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включать следующие положения: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результат</w:t>
      </w:r>
      <w:r w:rsidR="00325BDB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(результатов) предоставления муниципальной 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документа, содержащего решение о предоставлении </w:t>
      </w:r>
      <w:r w:rsidR="00325BDB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на основании которого заявителю предоставляется результат </w:t>
      </w:r>
      <w:r w:rsidR="00325BDB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(при наличии);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информационной системы (при наличии), в которой фиксируется факт получения заявителем результата предоставления </w:t>
      </w:r>
      <w:r w:rsidR="00325BDB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(в случае если результатом предоставления </w:t>
      </w:r>
      <w:r w:rsidR="00325BDB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является реестровая запись);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 получения результата предоставления </w:t>
      </w:r>
      <w:r w:rsidR="00325BDB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Положения, указанные в пункте 2.5 настоящего Порядка, приводятся для каждого варианта предоставления</w:t>
      </w:r>
      <w:r w:rsidR="00325BDB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содержащих описания таких вариантов подразделах административного регламента.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Подраздел 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предоставления </w:t>
      </w:r>
      <w:r w:rsidR="00325BDB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включать сведения о максимальном сроке предоставления </w:t>
      </w:r>
      <w:r w:rsidR="00325BDB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который исчисляется со дня регистрации запроса и документов и (или) информации, необходимых для предоставления </w:t>
      </w:r>
      <w:r w:rsidR="00325BDB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услуги: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25BDB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органе местного самоуправления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в случае, если запрос и документы и (или) информация, необходимые для предоставления </w:t>
      </w:r>
      <w:r w:rsidR="00325BDB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поданы заявителем посредством почтового отправления в </w:t>
      </w:r>
      <w:r w:rsidR="00325BDB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местного самоуправления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федеральной государственной информационной системе 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портал государственных и муниципальных услуг (функций)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A6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портал),</w:t>
      </w:r>
      <w:r w:rsidR="000A6898" w:rsidRPr="000A6898">
        <w:rPr>
          <w:rFonts w:ascii="PT Serif" w:hAnsi="PT Serif"/>
          <w:color w:val="22272F"/>
          <w:sz w:val="26"/>
          <w:szCs w:val="26"/>
          <w:shd w:val="clear" w:color="auto" w:fill="FFFFFF"/>
        </w:rPr>
        <w:t xml:space="preserve"> </w:t>
      </w:r>
      <w:r w:rsidR="000A6898" w:rsidRPr="000A689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</w:t>
      </w:r>
      <w:r w:rsidR="000A689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твенной информационной системе «</w:t>
      </w:r>
      <w:r w:rsidR="000A6898" w:rsidRPr="000A68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</w:t>
      </w:r>
      <w:r w:rsidR="000A6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6898" w:rsidRPr="000A689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и муниципальных у</w:t>
      </w:r>
      <w:r w:rsidR="000A689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 Республики Крым» (далее – р</w:t>
      </w:r>
      <w:r w:rsidR="000A6898" w:rsidRPr="000A6898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егиональный портал)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</w:t>
      </w:r>
      <w:r w:rsidR="00325BDB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 местного самоуправления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МФЦ в случае, если запрос и документы и (или) информация, необходимые для предоставления </w:t>
      </w:r>
      <w:r w:rsidR="00325BDB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поданы заявителем в МФЦ.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предоставления </w:t>
      </w:r>
      <w:r w:rsidR="00325BDB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для каждого варианта предоставления </w:t>
      </w:r>
      <w:r w:rsidR="00325BDB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приводится в содержащих описания таких вариантов подразделах административного регламента.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Подраздел 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Правовые основания для предоставления </w:t>
      </w:r>
      <w:r w:rsidR="00325BDB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включать сведения о размещении на официальном сайте </w:t>
      </w:r>
      <w:r w:rsidR="00325BDB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 местного самоуправления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 Едином портале</w:t>
      </w:r>
      <w:r w:rsidR="000A689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региональном портале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перечня нормативных правовых актов, регулирующих предоставление </w:t>
      </w:r>
      <w:r w:rsidR="00325BDB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информации о порядке досудебного (внесудебного) обжалования решений и действий (бездействия) </w:t>
      </w:r>
      <w:r w:rsidR="00325BDB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1627AB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25BDB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их должностных лиц, </w:t>
      </w:r>
      <w:r w:rsidR="00325BDB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служащих, работников.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Подраздел 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325BDB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включать 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только в подразделах административного регламента, содержащих описания вариантов предоставления 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запроса о предоставлении 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иных документов, подаваемых заявителем в связи с предоставлением 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приводятся в качестве приложений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актами.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Способы подачи запроса о предоставлении 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приводятся в подразделах административного регламента, содержащих описания вариантов предоставления 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Подраздел 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оснований для отказа в приеме документов, необходимых для предоставления 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включать сведения о приведении исчерпывающего перечня таких оснований только в описании административных процедур в составе описания вариантов предоставления 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услуг.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таких оснований следует указать в тексте административного регламента на их отсутствие.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 Подраздел 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оснований для приостановления предоставления 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или отказа в предоставлении 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включать сведения о приведении исчерпывающего перечня таких оснований только в описании административных процедур в составе описания вариантов предоставления 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услуг. В случае отсутствия таких оснований следует указать в тексте административного регламента на их отсутствие.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оснований для приостановления предоставления 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указывается в случае, если возможность приостановления предоставления 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предусмотрена законодательством Российской Федерации</w:t>
      </w:r>
      <w:r w:rsidR="000A6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Республики Крым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 В подраздел 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платы, взимаемой с заявителя при предоставлении 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и способы ее взимания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включаются следующие положения:</w:t>
      </w:r>
    </w:p>
    <w:p w:rsidR="00172322" w:rsidRPr="009F6251" w:rsidRDefault="00172322" w:rsidP="000A68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размещении на Едином портале</w:t>
      </w:r>
      <w:r w:rsidR="000A689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региональном портале,</w:t>
      </w:r>
      <w:r w:rsidR="000A6898" w:rsidRPr="000A6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органа местного самоуправления</w:t>
      </w:r>
      <w:r w:rsidR="000A6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о размере государственной пошлины или иной платы, взимаемой за предоставление 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услуги;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</w:t>
      </w:r>
      <w:r w:rsidR="00736CA2">
        <w:rPr>
          <w:rFonts w:ascii="Times New Roman" w:eastAsia="Calibri" w:hAnsi="Times New Roman" w:cs="Times New Roman"/>
          <w:sz w:val="28"/>
          <w:szCs w:val="28"/>
        </w:rPr>
        <w:t>Республики Крым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2.13. Подраздел 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помещениям, в которых предоставляются 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5A42A0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включать сведения о размещении на официальном сайте 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 местного самоуправления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 Едином портале</w:t>
      </w:r>
      <w:r w:rsidR="000A689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региональном портале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требований, которым должны соответствовать такие помещения, в том числе зал ожидания, места для заполн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запросов о предоставлении 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информационные стенды с образцами их заполнения и перечнем документов и (или) информации, необходимых для предоставления каждой 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 Подраздел 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качества и доступности 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включать сведения о размещении на официальном сайте 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 местного самоуправления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 Едином портале</w:t>
      </w:r>
      <w:r w:rsidR="0091069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региональном портале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перечня показателей качества и доступности 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в том числе о доступности электронных форм документов, необходимых для предоставления 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возможности подачи запроса на получение 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документов в электронной форме, своевременности предоставления 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(отсутствии нарушений сроков предоставления 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услуги), предоставлении 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соответствии с вариантом предоставления 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доступности инструментов совершения в электронном виде платежей, необходимых для получения 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удобстве информирования заявителя о ходе предоставления 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а также получения результата предоставления услуги.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2.15. В подраздел 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требования к предоставлению 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включаются следующие положения: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услуг, которые являются необходимыми и обязательными для предоставления 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услуги;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или отсутствие платы за предоставление указанных в абзаце втором настоящего пункта услуг;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информационных систем, используемых для предоставления 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2.16. Раздел 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Состав, последовательность и сроки выполнения административных процедур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МФЦ и должен содержать следующие подразделы: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вариантов предоставления 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включающий в том числе варианты предоставления 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необходимые для исправления допущенных опечаток и ошибок в выданных в результате предоставления 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документах и созданных реестровых записях и для выдачи дубликата документа, выданного по результатам предоставления 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(при необходимости), а также порядок оставления запроса заявителя о предоставлении 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без рассмотрения (при необходимости);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административной процедуры профилирования заявителя;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подразделы, содержащие описание вариантов предоставления 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2.17. 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приложении к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2.18. Подразделы, содержащие описание вариантов предоставления 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формируются по количеству вариантов предоставления 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предусмотренных абзацем вторым пункта 2.16 настоящего Порядка, и должны содержать результат предоставления 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перечень и описание административных процедур предоставления 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а также максимальный срок предоставления 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соответствии с вариантом предоставления 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2.19. В описание административной процедуры приема запроса и документов и (или) информации, необходимых для предоставления 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включаются следующие положения: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запроса и перечень документов и (или) информации, необходимых для предоставления 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соответствии с вариантом предоставления 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а также способы подачи таких запроса и документов и (или) информации;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способы установления личности заявителя (представителя заявителя) для каждого способа подачи запроса и документов и (или) информации, необходимых для предоставления 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услуги;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принятия решения об отказе в приеме запроса и документов и (или) информации, а в случае отсутствия таких оснований - указание на их отсутствие;</w:t>
      </w:r>
    </w:p>
    <w:p w:rsidR="00172322" w:rsidRPr="009F6251" w:rsidRDefault="00A1039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172322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в рамках переданных полномочий, участвующи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72322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приеме запроса о предоставлении 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172322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в том числе сведения о возможности подачи запроса в подведомственные учреждения 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 местного самоуправления</w:t>
      </w:r>
      <w:r w:rsidR="00172322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МФЦ (при наличии такой возможности);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(невозможность) приема </w:t>
      </w:r>
      <w:r w:rsidR="003962EA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3962EA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="00385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МФЦ запроса и документов и (или) информации, необходимых для предоставления </w:t>
      </w:r>
      <w:r w:rsidR="00EE6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регистрации запроса и документов и (или) информации, необходимых для предоставления </w:t>
      </w:r>
      <w:r w:rsidR="00716249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в </w:t>
      </w:r>
      <w:r w:rsidR="003962EA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962EA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="00385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в МФЦ.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2.20. В описание административной процедуры межведомственного информационного взаимодействия включаются: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органа (организации), в который направляется информационный запрос (при наличии), наименование используемого вида сведений (сервиса, витрины данных) - при осуществлении межведомственного информационного взаимодействия посредством федеральной государственной информационной системы 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 система межведомственного электронного взаимодействия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органа (организации), в который направляется информационный запрос, срок направления информационного запроса с момента регистрации запроса заявителя о предоставлении </w:t>
      </w:r>
      <w:r w:rsidR="00043A4E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срок получения ответа на информационный запрос - при осуществлении межведомственного информационного взаимодействия без использования федеральной государственной информационной системы 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 система межведомственного электронного взаимодействия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2.21. В описание административной процедуры приостановления предоставления </w:t>
      </w:r>
      <w:r w:rsidR="00043A4E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включаются следующие положения: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оснований для приостановления предоставления </w:t>
      </w:r>
      <w:r w:rsidR="00043A4E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а в случае отсутствия таких оснований - указание на их отсутствие;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и содержание осуществляемых при приостановлении предоставления </w:t>
      </w:r>
      <w:r w:rsidR="00043A4E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административных действий;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оснований для возобновления предоставления </w:t>
      </w:r>
      <w:r w:rsidR="00043A4E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услуги;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приостановления предоставления </w:t>
      </w:r>
      <w:r w:rsidR="00043A4E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  <w:r w:rsidR="00043A4E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2.22. В описание административной процедуры принятия решения о предоставлении (об отказе в предоставлении) </w:t>
      </w:r>
      <w:r w:rsidR="00043A4E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включаются следующие положения: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основания для отказа в предоставлении </w:t>
      </w:r>
      <w:r w:rsidR="00043A4E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а в случае их отсутствия - указание на их отсутствие;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принятия решения о предоставлении (об отказе в предоставлении) </w:t>
      </w:r>
      <w:r w:rsidR="00043A4E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исчисляемый с даты получения</w:t>
      </w:r>
      <w:r w:rsidR="009530C6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62EA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3962EA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="00385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сведений, необходимых для принятия решения.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2.23. В описание административной процедуры предоставления результата </w:t>
      </w:r>
      <w:r w:rsidR="00043A4E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включаются следующие положения: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способы предоставления результата </w:t>
      </w:r>
      <w:r w:rsidR="00043A4E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услуги;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предоставления заявителю результата </w:t>
      </w:r>
      <w:r w:rsidR="00043A4E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исчисляемый со дня принятия решения о предоставлении </w:t>
      </w:r>
      <w:r w:rsidR="00043A4E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услуги;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(невозможность) предоставления </w:t>
      </w:r>
      <w:r w:rsidR="003962EA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3962EA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="00385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МФЦ результата </w:t>
      </w:r>
      <w:r w:rsidR="00043A4E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2.24. В описание административной процедуры получения дополнительных сведений от заявителя включаются следующие положения: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основания для получения от заявителя дополнительных документов и (или) информации в процессе предоставления </w:t>
      </w:r>
      <w:r w:rsidR="00043A4E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услуги;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срок, необходимый для получения таких документов и (или) информации;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указание на необходимость (отсутствие необходимости) для приостановления предоставления </w:t>
      </w:r>
      <w:r w:rsidR="00043A4E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при необходимости получения от заявителя дополнительных сведений;</w:t>
      </w:r>
      <w:r w:rsidR="00043A4E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="00E41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и организаций 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участвующих в административной процедуре, в случае, если они известны (при необходимости).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2.25. В описание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="003A74DA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услуги) (далее </w:t>
      </w:r>
      <w:r w:rsidR="00B82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оценки), включаются следующие положения: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и продолжительность процедуры оценки;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субъекты, проводящие процедуру оценки;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(объекты) процедуры оценки;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 процедуры оценки (при наличии);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документа, являющегося результатом процедуры оценки (при наличии).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2.26. В описание административной процедуры, предполагающей осуществляемое после принятия решения о предоставлении </w:t>
      </w:r>
      <w:r w:rsidR="00043A4E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распределение в отношении заявителя ограниченного ресурса (в том числе земельных участков, радиочастот, квот) (д</w:t>
      </w:r>
      <w:r w:rsidR="00B82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алее соответственно – 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распределения ограниченного ресурса, ограниченный ресурс), включаются следующие положения:</w:t>
      </w:r>
      <w:r w:rsidR="00043A4E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распределения ограниченного ресурса;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документа, являющегося результатом процедуры распределения ограниченного ресурса (при наличии), который не может являться результатом предоставления </w:t>
      </w:r>
      <w:r w:rsidR="00043A4E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2.27. В случае если вариант предоставления </w:t>
      </w:r>
      <w:r w:rsidR="00043A4E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предполагает предоставление </w:t>
      </w:r>
      <w:r w:rsidR="00043A4E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упреждающем (</w:t>
      </w:r>
      <w:proofErr w:type="spellStart"/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проактивном</w:t>
      </w:r>
      <w:proofErr w:type="spellEnd"/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режиме, в состав подраздела, содержащего описание варианта предоставления </w:t>
      </w:r>
      <w:r w:rsidR="00043A4E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включаются следующие положения: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указание на необходимость предварительной подачи заявителем запроса о предоставлении ему данной </w:t>
      </w:r>
      <w:r w:rsidR="00043A4E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упреждающем (</w:t>
      </w:r>
      <w:proofErr w:type="spellStart"/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проактивном</w:t>
      </w:r>
      <w:proofErr w:type="spellEnd"/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режиме или подачи заявителем запроса о предоставлении данной </w:t>
      </w:r>
      <w:r w:rsidR="00043A4E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после осуществления </w:t>
      </w:r>
      <w:r w:rsidR="003962EA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3962EA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предоставляющим </w:t>
      </w:r>
      <w:r w:rsidR="00043A4E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услугу, мероприятий в соответствии с пунктом 1 части 1 статьи 7.3 Федерального закона 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210-ФЗ;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юридическом факте, поступление которых в информационную систему </w:t>
      </w:r>
      <w:r w:rsidR="003962EA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962EA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="00B82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основанием для предоставления заявителю данной </w:t>
      </w:r>
      <w:r w:rsidR="00043A4E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упреждающем (</w:t>
      </w:r>
      <w:proofErr w:type="spellStart"/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проактивном</w:t>
      </w:r>
      <w:proofErr w:type="spellEnd"/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режиме;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информационной системы, из которой должны поступить сведения, указанные в абзаце третьем настоящего пункта, а также информационной системы </w:t>
      </w:r>
      <w:r w:rsidR="003962EA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962EA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которую должны поступить данные сведения;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состав, последовательность и сроки выполнения административных процедур, осуществляемых </w:t>
      </w:r>
      <w:r w:rsidR="003962EA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3962EA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="00B82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поступления в информационную систему данного </w:t>
      </w:r>
      <w:r w:rsidR="003962EA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962EA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сведений, указанных в абзаце третьем настоящего пункта.</w:t>
      </w:r>
      <w:r w:rsidR="00524248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2.28. Раздел 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контроля за исполнением административного регламента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из следующих подразделов: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</w:t>
      </w:r>
      <w:r w:rsidR="00043A4E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а также принятием ими решений;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043A4E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в том числе порядок и формы контроля за полнотой и качеством предоставления </w:t>
      </w:r>
      <w:r w:rsidR="00043A4E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услуги;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должностных лиц </w:t>
      </w:r>
      <w:r w:rsidR="00043A4E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524248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43A4E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="00B82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решения и действия (бездействие), принимаемые (осуществляемые) ими в ходе предоставления </w:t>
      </w:r>
      <w:r w:rsidR="00043A4E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услуги;</w:t>
      </w:r>
      <w:r w:rsidR="00043A4E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предоставлением </w:t>
      </w:r>
      <w:r w:rsidR="00043A4E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в том числе со стороны граждан, их объединений и организаций.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2.29. Раздел 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524248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</w:t>
      </w:r>
      <w:r w:rsidR="00043A4E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="00B82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МФЦ, организаций, указанных в части 1.1 статьи 16 Федерального закона 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210-ФЗ, а также их должностных лиц, </w:t>
      </w:r>
      <w:r w:rsidR="00043A4E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служащих, работников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содержать способы информирования заявителей о порядке досудебного (внесудебного) обжалования, а также формы и способы подачи заявителями жалобы.</w:t>
      </w:r>
    </w:p>
    <w:p w:rsidR="00172322" w:rsidRPr="009F6251" w:rsidRDefault="00172322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E8C" w:rsidRDefault="000E3F8A" w:rsidP="00EE6D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2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Порядок согласования и утверждения</w:t>
      </w:r>
      <w:r w:rsidR="00EE6D5D" w:rsidRPr="00B82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E3F8A" w:rsidRPr="00B82E8C" w:rsidRDefault="000E3F8A" w:rsidP="00EE6D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2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административных регламентов</w:t>
      </w:r>
    </w:p>
    <w:p w:rsidR="000E3F8A" w:rsidRPr="009F6251" w:rsidRDefault="000E3F8A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F8A" w:rsidRPr="009F6251" w:rsidRDefault="009F6251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0E3F8A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Проект административного регламента формируется </w:t>
      </w:r>
      <w:r w:rsidR="003962EA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3962EA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="00B82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F8A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порядке, предусмотренном пунктом 1.5 настоящего Порядка.</w:t>
      </w:r>
    </w:p>
    <w:p w:rsidR="009F6251" w:rsidRDefault="000E3F8A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F6251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административного регламента рассматривается </w:t>
      </w:r>
      <w:r w:rsid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согласовывается </w:t>
      </w:r>
      <w:r w:rsidR="003F22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 администрации</w:t>
      </w:r>
      <w:r w:rsidR="004A358E" w:rsidRPr="004A358E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 </w:t>
      </w:r>
      <w:r w:rsidR="004A358E" w:rsidRPr="004A358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Тенистовского сельского поселения Бахчисарайского района Республики Крым</w:t>
      </w:r>
      <w:r w:rsidR="009C5370" w:rsidRPr="009C5370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</w:t>
      </w:r>
      <w:r w:rsidR="00B82E8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должностное лицо)</w:t>
      </w:r>
      <w:r w:rsidR="009F6251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участвующим в согласовании, в части, отнесенной к компетенции такого </w:t>
      </w:r>
      <w:r w:rsidR="003F22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должностного лица</w:t>
      </w:r>
      <w:r w:rsidR="009F6251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срок, не превышающий пяти рабочих дней с даты поступления его на согласование в реестре услуг.</w:t>
      </w:r>
    </w:p>
    <w:p w:rsidR="00CF1DF4" w:rsidRDefault="000E3F8A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Одновременно с началом процедуры согласования в целях проведения независимой антикоррупционной экспертизы проект административного регламента размещается </w:t>
      </w:r>
      <w:r w:rsidR="009F6251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r w:rsid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 местного самоуправления</w:t>
      </w:r>
      <w:r w:rsidR="009F6251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F6251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F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6251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B82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соответственно – </w:t>
      </w:r>
      <w:r w:rsidR="009F6251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независимая экспертиза проекта</w:t>
      </w:r>
      <w:r w:rsid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официальный сайт</w:t>
      </w:r>
      <w:r w:rsidR="00EE6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="009F6251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размещении проекта </w:t>
      </w:r>
      <w:r w:rsidR="00B82E8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</w:t>
      </w:r>
      <w:r w:rsidR="009F6251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егламента на официальном сайте указывается срок, отведенный для проведения независимой экспертизы проекта </w:t>
      </w:r>
      <w:r w:rsidR="00B82E8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</w:t>
      </w:r>
      <w:r w:rsidR="00CF1D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F6251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Данный срок не может быть менее пятнадцати дней со дня размещения проекта </w:t>
      </w:r>
      <w:r w:rsidR="00B82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="00CF1DF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 на официальном сайте.</w:t>
      </w:r>
    </w:p>
    <w:p w:rsidR="00E41316" w:rsidRPr="00E41316" w:rsidRDefault="00E75068" w:rsidP="00E413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</w:t>
      </w:r>
      <w:r w:rsidR="00E41316" w:rsidRPr="00E41316">
        <w:rPr>
          <w:rFonts w:ascii="Times New Roman" w:hAnsi="Times New Roman" w:cs="Times New Roman"/>
          <w:sz w:val="28"/>
          <w:szCs w:val="28"/>
        </w:rPr>
        <w:t>Предметом независимой антикоррупционной экспертизы проекта административного регламента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для заявителей.</w:t>
      </w:r>
    </w:p>
    <w:p w:rsidR="00E41316" w:rsidRPr="00E41316" w:rsidRDefault="00E41316" w:rsidP="00E413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1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Независимая экспертиза проектов административных регламентов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предприятиями, учреждениями и организациями, отнесенными к ведению органа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Pr="00E413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1316" w:rsidRPr="00E41316" w:rsidRDefault="00E41316" w:rsidP="00E413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независимой экспертизы составляется заключение, которое направляется в</w:t>
      </w:r>
      <w:r w:rsidR="00446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местного самоуправления</w:t>
      </w:r>
      <w:r w:rsidRPr="00E41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4643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41316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</w:t>
      </w:r>
      <w:r w:rsidR="00446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Pr="00E41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 рассмотреть поступившие заключения независимой экспертизы и принять решение по результатам каждой независимой экспертизы.</w:t>
      </w:r>
    </w:p>
    <w:p w:rsidR="00E75068" w:rsidRDefault="00E41316" w:rsidP="00E413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4131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Непоступление</w:t>
      </w:r>
      <w:proofErr w:type="spellEnd"/>
      <w:r w:rsidRPr="00E41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заключения независимой экспертизы в </w:t>
      </w:r>
      <w:r w:rsidR="00446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 местного самоуправления </w:t>
      </w:r>
      <w:r w:rsidRPr="00E413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срок, отведенный для проведения независимой экспертизы, не является препятст</w:t>
      </w:r>
      <w:r w:rsidR="0044643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вием для проведения экспертизы у</w:t>
      </w:r>
      <w:r w:rsidRPr="00E413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полномоченным</w:t>
      </w:r>
      <w:r w:rsidR="00446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должностным лицом.</w:t>
      </w:r>
      <w:r w:rsidRPr="00E41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1DF4" w:rsidRDefault="00E75068" w:rsidP="00E7506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CF1DF4" w:rsidRPr="00CF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истечении срока, отведенного для проведения независимой экспертизы проекта </w:t>
      </w:r>
      <w:r w:rsidR="00B82E8C" w:rsidRPr="00B82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="00CF1DF4" w:rsidRPr="00CF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регламента, проект </w:t>
      </w:r>
      <w:r w:rsidR="00B82E8C" w:rsidRPr="00B82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="00CF1DF4" w:rsidRPr="00CF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регламента с приложением проекта нормативного правового акта об утверждении </w:t>
      </w:r>
      <w:r w:rsidR="00B82E8C" w:rsidRPr="00B82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="00CF1DF4" w:rsidRPr="00CF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регламента, заключения независимой экспертизы проекта </w:t>
      </w:r>
      <w:r w:rsidR="00B82E8C" w:rsidRPr="00B82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="00CF1DF4" w:rsidRPr="00CF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регламента (при наличии) направляются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рассмотрение </w:t>
      </w:r>
      <w:r w:rsidR="003F22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должностному лицу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участвующ</w:t>
      </w:r>
      <w:r w:rsidR="003F2292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согласовании проекта административного регламента.</w:t>
      </w:r>
    </w:p>
    <w:p w:rsidR="000E3F8A" w:rsidRPr="009F6251" w:rsidRDefault="000E3F8A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7506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Результатом рассмотрения проекта административного регламента </w:t>
      </w:r>
      <w:r w:rsidR="00B82E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участвующ</w:t>
      </w:r>
      <w:r w:rsidR="00B82E8C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согласовании, является принятие </w:t>
      </w:r>
      <w:r w:rsidR="00B82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 согласовании или несогласовании проекта административного регламента.</w:t>
      </w:r>
    </w:p>
    <w:p w:rsidR="000E3F8A" w:rsidRPr="009F6251" w:rsidRDefault="000E3F8A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принятии решения о согласовании проекта административного регламента </w:t>
      </w:r>
      <w:r w:rsidR="003F22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участвующ</w:t>
      </w:r>
      <w:r w:rsidR="0057389B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согласовании, проставляет отметку о согласовании проекта в листе согласования.</w:t>
      </w:r>
    </w:p>
    <w:p w:rsidR="000E3F8A" w:rsidRPr="009F6251" w:rsidRDefault="000E3F8A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принятии решения о несогласовании проекта административного регламента </w:t>
      </w:r>
      <w:r w:rsidR="00E247F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участвующ</w:t>
      </w:r>
      <w:r w:rsidR="0057389B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согласовании, </w:t>
      </w:r>
      <w:r w:rsidR="000C0B5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 имеющиеся замечания в проект протокола разногласий, являющийся приложением к листу согласования.</w:t>
      </w:r>
    </w:p>
    <w:p w:rsidR="000E3F8A" w:rsidRPr="009F6251" w:rsidRDefault="000E3F8A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C0B5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После рассмотрения проекта административного регламента </w:t>
      </w:r>
      <w:r w:rsidR="00E247F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участвующим в согласовании, а также поступления протоколов разногласий (при наличии) и заключений по результатам независимой экспертизы</w:t>
      </w:r>
      <w:r w:rsidR="000C0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962EA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местного самоуправления</w:t>
      </w:r>
      <w:r w:rsidR="00B12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поступившие замечания.</w:t>
      </w:r>
    </w:p>
    <w:p w:rsidR="000E3F8A" w:rsidRPr="009F6251" w:rsidRDefault="000E3F8A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возможности учета заключений по результатам независимой экспертизы </w:t>
      </w:r>
      <w:r w:rsidR="000C0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доработке проекта администра</w:t>
      </w:r>
      <w:r w:rsidR="000C0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тивного регламента принимается </w:t>
      </w:r>
      <w:r w:rsidR="003962EA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3962EA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="00B12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</w:t>
      </w:r>
      <w:r w:rsidR="00B12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от 17.07.2009 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C0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172-ФЗ 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антикоррупционной экспертизе нормативных правовых актов и проектов нормативных правовых актов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C0B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3F8A" w:rsidRPr="009F6251" w:rsidRDefault="000E3F8A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согласия с замечаниями, представленными </w:t>
      </w:r>
      <w:r w:rsidR="00E247F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участвующим в согласовании, </w:t>
      </w:r>
      <w:r w:rsidR="003962EA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местного самоуправления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срок, не превышающий пяти рабочих дней, вносит с учетом полученных замечаний изменения в сведения о </w:t>
      </w:r>
      <w:r w:rsidR="000C0B5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услуге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указанные в абзаце втором пункта 1.5 настоящего Порядка, и после их преобразования в машиночитаемый вид, а также формирования проекта административного регламента направляет указанный проект административного регламента на повторное согласование </w:t>
      </w:r>
      <w:r w:rsidR="00E247F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должностному лицу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участвующ</w:t>
      </w:r>
      <w:r w:rsidR="00B12DAF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согласовании.</w:t>
      </w:r>
    </w:p>
    <w:p w:rsidR="000E3F8A" w:rsidRPr="009F6251" w:rsidRDefault="000E3F8A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возражений к замечаниям</w:t>
      </w:r>
      <w:r w:rsidR="00B12D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62EA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местного самоуправления</w:t>
      </w:r>
      <w:r w:rsidR="000C0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вправе инициировать процедуру урегулирования разногласий путем внесения в проект протокола разногласий возражений на замечания </w:t>
      </w:r>
      <w:r w:rsidR="00A809B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должностного лица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участвующего в согласовании, и направления так</w:t>
      </w:r>
      <w:r w:rsidR="000C0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протокола указанному </w:t>
      </w:r>
      <w:r w:rsidR="00B12D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должностному лицу</w:t>
      </w:r>
      <w:r w:rsidR="000C0B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3F8A" w:rsidRPr="009F6251" w:rsidRDefault="000E3F8A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E5EA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согласия с возражениями, представленными </w:t>
      </w:r>
      <w:r w:rsidR="003962EA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962EA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809B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участвующ</w:t>
      </w:r>
      <w:r w:rsidR="00A809B8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согласовании, проставляет отметку об урегулировании разногласий в проекте протокола разногласий, подписывает протокол разногласий и согласовывает проект административного регламента, проставляя соответствующую отметку в листе согласования.</w:t>
      </w:r>
    </w:p>
    <w:p w:rsidR="000E3F8A" w:rsidRPr="009F6251" w:rsidRDefault="000E3F8A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несогласия с возражениями, представленными </w:t>
      </w:r>
      <w:r w:rsidR="003962EA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3962EA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="000C0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12D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лицо, участвующее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согласовании, проставляет в проекте протокола разногласий отметку о повторном отказе в согласовании проекта административного регламента и подписывает протокол разногласий.</w:t>
      </w:r>
    </w:p>
    <w:p w:rsidR="005E5EAF" w:rsidRDefault="000E3F8A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E5EA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962EA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62EA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самоуправления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после повторного отказа </w:t>
      </w:r>
      <w:r w:rsidR="00440A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должностного лица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участвующего в согласовании, в согласовании проекта административного регламента принимает решение о внесении изменений в проект административного регламента и направлени</w:t>
      </w:r>
      <w:r w:rsidR="005E5EAF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его на повторное согласование.</w:t>
      </w:r>
    </w:p>
    <w:p w:rsidR="000E3F8A" w:rsidRPr="009F6251" w:rsidRDefault="000E3F8A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E5EA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После согласования проекта админи</w:t>
      </w:r>
      <w:r w:rsidR="005E5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стративного регламента с </w:t>
      </w:r>
      <w:r w:rsidR="00440A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участвующим в согласовании, или при разрешении разногласий по проекту административного регламента </w:t>
      </w:r>
      <w:r w:rsidR="003962EA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местного самоуправления</w:t>
      </w:r>
      <w:r w:rsidR="00396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E5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публикуют сведения о муниципальной услуге в реестре услуг. </w:t>
      </w:r>
    </w:p>
    <w:p w:rsidR="000E3F8A" w:rsidRPr="009F6251" w:rsidRDefault="000E3F8A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5E5EA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руководителя </w:t>
      </w:r>
      <w:r w:rsidR="005E5E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 местного самоуправления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после получения положительного заключения экспертизы</w:t>
      </w:r>
      <w:r w:rsidR="00B12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должностного лица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урегулирования разногласий по результатам экспертизы.</w:t>
      </w:r>
    </w:p>
    <w:p w:rsidR="000E3F8A" w:rsidRPr="009F6251" w:rsidRDefault="000E3F8A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D5735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наличии оснований для внесения изменений в административный регламент </w:t>
      </w:r>
      <w:r w:rsidR="003962EA"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местного самоуправления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разрабатывает и утверждает в реестре услуг нормативный правовой акт о признании административного регламента утратившим силу и о принятии в соответствии с настоящим Порядком нового административного регламента или об отмене административного регламента в случае возврата (отказа).</w:t>
      </w:r>
    </w:p>
    <w:p w:rsidR="000E3F8A" w:rsidRDefault="000E3F8A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D5735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если основанием для возврата акта об утверждении административного регламента являются только замечания юридико-технического характера, процедуры, предусмотренные пунктами 3.</w:t>
      </w:r>
      <w:r w:rsidR="00E71960">
        <w:rPr>
          <w:rFonts w:ascii="Times New Roman" w:eastAsia="Times New Roman" w:hAnsi="Times New Roman" w:cs="Times New Roman"/>
          <w:sz w:val="28"/>
          <w:szCs w:val="28"/>
          <w:lang w:eastAsia="ru-RU"/>
        </w:rPr>
        <w:t>2 - 3.10</w:t>
      </w:r>
      <w:r w:rsidRPr="009F6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не осуществляются.</w:t>
      </w:r>
    </w:p>
    <w:p w:rsidR="0044643C" w:rsidRPr="000003B1" w:rsidRDefault="0044643C" w:rsidP="009F62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43C" w:rsidRPr="000003B1" w:rsidRDefault="0044643C" w:rsidP="004464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03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Проведение экспертизы проектов административных регламентов</w:t>
      </w:r>
    </w:p>
    <w:p w:rsidR="0044643C" w:rsidRPr="000003B1" w:rsidRDefault="0044643C" w:rsidP="004464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643C" w:rsidRPr="0044643C" w:rsidRDefault="0044643C" w:rsidP="004464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43C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Экспертиза проектов административных регламентов (проектов о признании нормативных правовых актов об утверждении административных регламенто</w:t>
      </w:r>
      <w:r w:rsidRPr="000003B1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утратившими силу) проводится уполномоченным должностным лицом</w:t>
      </w:r>
      <w:r w:rsidRPr="00446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реестре услуг.</w:t>
      </w:r>
    </w:p>
    <w:p w:rsidR="0044643C" w:rsidRPr="0044643C" w:rsidRDefault="0044643C" w:rsidP="004464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43C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Предметом экспертизы являются:</w:t>
      </w:r>
    </w:p>
    <w:p w:rsidR="0044643C" w:rsidRPr="0044643C" w:rsidRDefault="0044643C" w:rsidP="004464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43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соответствие проектов административных регламентов требованиям</w:t>
      </w:r>
      <w:r w:rsidRPr="00000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пунктов 1.3 и 1.4 </w:t>
      </w:r>
      <w:r w:rsidRPr="004464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Порядка;</w:t>
      </w:r>
    </w:p>
    <w:p w:rsidR="0044643C" w:rsidRPr="0044643C" w:rsidRDefault="0044643C" w:rsidP="004464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43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отсутствие в проекте требований об обязательном предоставлении заявителями документов и (или) информации, которые могут быть получены в рамках межведомственного запроса.</w:t>
      </w:r>
    </w:p>
    <w:p w:rsidR="0044643C" w:rsidRPr="0044643C" w:rsidRDefault="0044643C" w:rsidP="004464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43C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По результатам рассмотрения проект</w:t>
      </w:r>
      <w:r w:rsidRPr="000003B1">
        <w:rPr>
          <w:rFonts w:ascii="Times New Roman" w:eastAsia="Times New Roman" w:hAnsi="Times New Roman" w:cs="Times New Roman"/>
          <w:sz w:val="28"/>
          <w:szCs w:val="28"/>
          <w:lang w:eastAsia="ru-RU"/>
        </w:rPr>
        <w:t>а административного регламента уполномоченное должностное лицо</w:t>
      </w:r>
      <w:r w:rsidRPr="00446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регламента.</w:t>
      </w:r>
    </w:p>
    <w:p w:rsidR="0044643C" w:rsidRPr="0044643C" w:rsidRDefault="0044643C" w:rsidP="004464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43C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При принятии решения о представлении положительного заключения на проек</w:t>
      </w:r>
      <w:r w:rsidR="009676E9" w:rsidRPr="000003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административного регламента уполномоченное должностное лицо</w:t>
      </w:r>
      <w:r w:rsidRPr="00446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проставляет соответствующую отметку в лист согласования.</w:t>
      </w:r>
    </w:p>
    <w:p w:rsidR="0044643C" w:rsidRPr="0044643C" w:rsidRDefault="0044643C" w:rsidP="004464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43C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При принятии решения о представлении отрицательного заключения на проек</w:t>
      </w:r>
      <w:r w:rsidR="009676E9" w:rsidRPr="000003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административного регламента уполномоченное должностное лицо</w:t>
      </w:r>
      <w:r w:rsidRPr="00446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проставляет соответствующую отметку в лист согласования и вносит замечания в протокол разногласий.</w:t>
      </w:r>
    </w:p>
    <w:p w:rsidR="0044643C" w:rsidRPr="0044643C" w:rsidRDefault="009676E9" w:rsidP="004464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3B1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При наличии в заключении у</w:t>
      </w:r>
      <w:r w:rsidR="0044643C" w:rsidRPr="004464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полномоченного</w:t>
      </w:r>
      <w:r w:rsidRPr="00000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должностного лица</w:t>
      </w:r>
      <w:r w:rsidR="0044643C" w:rsidRPr="00446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замечаний и предложений к проекту административного регламента орган</w:t>
      </w:r>
      <w:r w:rsidRPr="00000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="0044643C" w:rsidRPr="00446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учет таких замечаний и предложений.</w:t>
      </w:r>
    </w:p>
    <w:p w:rsidR="0044643C" w:rsidRPr="0044643C" w:rsidRDefault="0044643C" w:rsidP="004464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4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разногласий орган</w:t>
      </w:r>
      <w:r w:rsidR="009676E9" w:rsidRPr="00000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Pr="00446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вносит в протокол разно</w:t>
      </w:r>
      <w:r w:rsidR="009676E9" w:rsidRPr="000003B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гласий возражения на замечания уполномоченного должностного лица</w:t>
      </w:r>
      <w:r w:rsidRPr="004464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43C" w:rsidRPr="0044643C" w:rsidRDefault="009676E9" w:rsidP="004464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3B1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Уполномоченное должностное лицо</w:t>
      </w:r>
      <w:r w:rsidR="0044643C" w:rsidRPr="00446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рассматривает возражения, представленные органом</w:t>
      </w:r>
      <w:r w:rsidRPr="00000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="0044643C" w:rsidRPr="0044643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срок, не превышающий 5 рабочих дней с даты внесения органом</w:t>
      </w:r>
      <w:r w:rsidRPr="00000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  <w:r w:rsidR="0044643C" w:rsidRPr="00446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возражений в протокол разногласий.</w:t>
      </w:r>
    </w:p>
    <w:p w:rsidR="0044643C" w:rsidRPr="0044643C" w:rsidRDefault="0044643C" w:rsidP="004464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несогласия </w:t>
      </w:r>
      <w:r w:rsidR="009676E9" w:rsidRPr="00000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возражениями, представленными </w:t>
      </w:r>
      <w:r w:rsidRPr="0044643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r w:rsidR="009676E9" w:rsidRPr="00000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уполномоченное должностное лицо</w:t>
      </w:r>
      <w:r w:rsidRPr="00446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проставляет соответствующую отметку в протоколе разногласий.</w:t>
      </w:r>
    </w:p>
    <w:p w:rsidR="0044643C" w:rsidRPr="0044643C" w:rsidRDefault="0044643C" w:rsidP="004464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43C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В случае возникновения неустранимых разногласий по проекту административного регламента между органом</w:t>
      </w:r>
      <w:r w:rsidR="009676E9" w:rsidRPr="00000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и у</w:t>
      </w:r>
      <w:r w:rsidRPr="00446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полномоченным </w:t>
      </w:r>
      <w:r w:rsidR="009676E9" w:rsidRPr="000003B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</w:t>
      </w:r>
      <w:r w:rsidRPr="004464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676E9" w:rsidRPr="00000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местного самоуправления</w:t>
      </w:r>
      <w:r w:rsidRPr="00446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выносит проток</w:t>
      </w:r>
      <w:r w:rsidR="009676E9" w:rsidRPr="000003B1">
        <w:rPr>
          <w:rFonts w:ascii="Times New Roman" w:eastAsia="Times New Roman" w:hAnsi="Times New Roman" w:cs="Times New Roman"/>
          <w:sz w:val="28"/>
          <w:szCs w:val="28"/>
          <w:lang w:eastAsia="ru-RU"/>
        </w:rPr>
        <w:t>ол разногласий на рассмотрение к</w:t>
      </w:r>
      <w:r w:rsidRPr="0044643C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омиссии. Административный регламент утверждается в порядке, установленном</w:t>
      </w:r>
      <w:r w:rsidR="009676E9" w:rsidRPr="00000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разделом 3 </w:t>
      </w:r>
      <w:r w:rsidRPr="004464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</w:t>
      </w:r>
      <w:r w:rsidR="009676E9" w:rsidRPr="000003B1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орядка, в редакции, одобренной к</w:t>
      </w:r>
      <w:r w:rsidRPr="0044643C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омиссией.</w:t>
      </w:r>
    </w:p>
    <w:p w:rsidR="0044643C" w:rsidRPr="000003B1" w:rsidRDefault="0044643C" w:rsidP="004464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4643C" w:rsidRPr="000003B1" w:rsidSect="000757F4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ABF37EA"/>
    <w:multiLevelType w:val="hybridMultilevel"/>
    <w:tmpl w:val="AC8E2DB8"/>
    <w:lvl w:ilvl="0" w:tplc="FF9EFB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4C0"/>
    <w:rsid w:val="000003B1"/>
    <w:rsid w:val="00007FCF"/>
    <w:rsid w:val="0001794B"/>
    <w:rsid w:val="00043A4E"/>
    <w:rsid w:val="000757F4"/>
    <w:rsid w:val="000A6898"/>
    <w:rsid w:val="000B4FC3"/>
    <w:rsid w:val="000C0B58"/>
    <w:rsid w:val="000E3F8A"/>
    <w:rsid w:val="0012437E"/>
    <w:rsid w:val="00137905"/>
    <w:rsid w:val="00137D0A"/>
    <w:rsid w:val="001627AB"/>
    <w:rsid w:val="00172322"/>
    <w:rsid w:val="00187E37"/>
    <w:rsid w:val="001C5C25"/>
    <w:rsid w:val="001D1CF0"/>
    <w:rsid w:val="001E641D"/>
    <w:rsid w:val="00224922"/>
    <w:rsid w:val="0029566C"/>
    <w:rsid w:val="00317F08"/>
    <w:rsid w:val="00325BDB"/>
    <w:rsid w:val="00365E07"/>
    <w:rsid w:val="003846E0"/>
    <w:rsid w:val="00385418"/>
    <w:rsid w:val="003962EA"/>
    <w:rsid w:val="003A74DA"/>
    <w:rsid w:val="003F2292"/>
    <w:rsid w:val="00440A28"/>
    <w:rsid w:val="0044643C"/>
    <w:rsid w:val="00457FBE"/>
    <w:rsid w:val="004A358E"/>
    <w:rsid w:val="00524248"/>
    <w:rsid w:val="0057389B"/>
    <w:rsid w:val="005A42A0"/>
    <w:rsid w:val="005E5EAF"/>
    <w:rsid w:val="005F534D"/>
    <w:rsid w:val="00622A8D"/>
    <w:rsid w:val="006424C0"/>
    <w:rsid w:val="00650E3B"/>
    <w:rsid w:val="00690982"/>
    <w:rsid w:val="00716249"/>
    <w:rsid w:val="0072606F"/>
    <w:rsid w:val="00726ED5"/>
    <w:rsid w:val="00736CA2"/>
    <w:rsid w:val="00744CF2"/>
    <w:rsid w:val="00747C6B"/>
    <w:rsid w:val="007B2C80"/>
    <w:rsid w:val="00805929"/>
    <w:rsid w:val="00814432"/>
    <w:rsid w:val="00836CF6"/>
    <w:rsid w:val="00842E10"/>
    <w:rsid w:val="008C3160"/>
    <w:rsid w:val="008C69FB"/>
    <w:rsid w:val="00910699"/>
    <w:rsid w:val="00933A37"/>
    <w:rsid w:val="00940E37"/>
    <w:rsid w:val="009530C6"/>
    <w:rsid w:val="009676E9"/>
    <w:rsid w:val="009A1E09"/>
    <w:rsid w:val="009C5370"/>
    <w:rsid w:val="009F6251"/>
    <w:rsid w:val="00A10392"/>
    <w:rsid w:val="00A809B8"/>
    <w:rsid w:val="00AA66D3"/>
    <w:rsid w:val="00B05C33"/>
    <w:rsid w:val="00B12DAF"/>
    <w:rsid w:val="00B34DD7"/>
    <w:rsid w:val="00B82E8C"/>
    <w:rsid w:val="00BB5912"/>
    <w:rsid w:val="00BC1D17"/>
    <w:rsid w:val="00C23F44"/>
    <w:rsid w:val="00C32E95"/>
    <w:rsid w:val="00CF1D27"/>
    <w:rsid w:val="00CF1DF4"/>
    <w:rsid w:val="00CF30CA"/>
    <w:rsid w:val="00D43F0B"/>
    <w:rsid w:val="00D57352"/>
    <w:rsid w:val="00DE541E"/>
    <w:rsid w:val="00DE7426"/>
    <w:rsid w:val="00E0547B"/>
    <w:rsid w:val="00E122B4"/>
    <w:rsid w:val="00E247F3"/>
    <w:rsid w:val="00E41316"/>
    <w:rsid w:val="00E45E69"/>
    <w:rsid w:val="00E71960"/>
    <w:rsid w:val="00E75068"/>
    <w:rsid w:val="00ED7AC1"/>
    <w:rsid w:val="00EE6D5D"/>
    <w:rsid w:val="00EE6F66"/>
    <w:rsid w:val="00F12039"/>
    <w:rsid w:val="00F67EAD"/>
    <w:rsid w:val="00F7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17232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846E0"/>
    <w:rPr>
      <w:color w:val="0000FF" w:themeColor="hyperlink"/>
      <w:u w:val="single"/>
    </w:rPr>
  </w:style>
  <w:style w:type="paragraph" w:customStyle="1" w:styleId="s1">
    <w:name w:val="s_1"/>
    <w:basedOn w:val="a"/>
    <w:rsid w:val="00E41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A1E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FR2">
    <w:name w:val="FR2"/>
    <w:rsid w:val="00C23F44"/>
    <w:pPr>
      <w:widowControl w:val="0"/>
      <w:suppressAutoHyphens/>
      <w:autoSpaceDE w:val="0"/>
      <w:spacing w:before="140" w:after="0" w:line="240" w:lineRule="auto"/>
      <w:ind w:left="4160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customStyle="1" w:styleId="31">
    <w:name w:val="Основной текст 31"/>
    <w:basedOn w:val="a"/>
    <w:rsid w:val="00C23F44"/>
    <w:pPr>
      <w:widowControl w:val="0"/>
      <w:suppressAutoHyphens/>
      <w:spacing w:after="0" w:line="240" w:lineRule="auto"/>
      <w:ind w:right="-6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17232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846E0"/>
    <w:rPr>
      <w:color w:val="0000FF" w:themeColor="hyperlink"/>
      <w:u w:val="single"/>
    </w:rPr>
  </w:style>
  <w:style w:type="paragraph" w:customStyle="1" w:styleId="s1">
    <w:name w:val="s_1"/>
    <w:basedOn w:val="a"/>
    <w:rsid w:val="00E41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A1E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FR2">
    <w:name w:val="FR2"/>
    <w:rsid w:val="00C23F44"/>
    <w:pPr>
      <w:widowControl w:val="0"/>
      <w:suppressAutoHyphens/>
      <w:autoSpaceDE w:val="0"/>
      <w:spacing w:before="140" w:after="0" w:line="240" w:lineRule="auto"/>
      <w:ind w:left="4160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customStyle="1" w:styleId="31">
    <w:name w:val="Основной текст 31"/>
    <w:basedOn w:val="a"/>
    <w:rsid w:val="00C23F44"/>
    <w:pPr>
      <w:widowControl w:val="0"/>
      <w:suppressAutoHyphens/>
      <w:spacing w:after="0" w:line="240" w:lineRule="auto"/>
      <w:ind w:right="-6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83C3B0-E973-4BF1-A718-EF5D6D2E4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5774</Words>
  <Characters>32916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Консалтинг-Волга</dc:creator>
  <cp:lastModifiedBy>tenistoe_zem</cp:lastModifiedBy>
  <cp:revision>2</cp:revision>
  <cp:lastPrinted>2024-06-25T07:19:00Z</cp:lastPrinted>
  <dcterms:created xsi:type="dcterms:W3CDTF">2024-11-12T07:33:00Z</dcterms:created>
  <dcterms:modified xsi:type="dcterms:W3CDTF">2024-11-12T07:33:00Z</dcterms:modified>
</cp:coreProperties>
</file>