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062"/>
        <w:gridCol w:w="4111"/>
      </w:tblGrid>
      <w:tr w:rsidR="00D07947" w:rsidRPr="00784759" w:rsidTr="00D86392">
        <w:trPr>
          <w:trHeight w:val="2256"/>
        </w:trPr>
        <w:tc>
          <w:tcPr>
            <w:tcW w:w="6062" w:type="dxa"/>
            <w:shd w:val="clear" w:color="auto" w:fill="DBE5F1" w:themeFill="accent1" w:themeFillTint="33"/>
          </w:tcPr>
          <w:p w:rsidR="00831B67" w:rsidRPr="00784759" w:rsidRDefault="00831B6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b/>
                <w:color w:val="000000"/>
                <w:sz w:val="32"/>
                <w:szCs w:val="32"/>
                <w:u w:color="000000"/>
                <w:lang w:eastAsia="ru-RU"/>
              </w:rPr>
            </w:pPr>
            <w:bookmarkStart w:id="0" w:name="_GoBack"/>
            <w:bookmarkEnd w:id="0"/>
            <w:r w:rsidRPr="00784759">
              <w:rPr>
                <w:rFonts w:eastAsia="Calibri" w:cstheme="minorHAnsi"/>
                <w:b/>
                <w:color w:val="000000"/>
                <w:sz w:val="40"/>
                <w:szCs w:val="40"/>
                <w:u w:color="000000"/>
                <w:lang w:eastAsia="ru-RU"/>
              </w:rPr>
              <w:t xml:space="preserve"> </w:t>
            </w:r>
          </w:p>
          <w:p w:rsidR="00D07947" w:rsidRPr="00784759" w:rsidRDefault="00D0794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b/>
                <w:color w:val="000000"/>
                <w:sz w:val="40"/>
                <w:szCs w:val="40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 w:val="40"/>
                <w:szCs w:val="40"/>
                <w:u w:color="000000"/>
                <w:lang w:eastAsia="ru-RU"/>
              </w:rPr>
              <w:t xml:space="preserve">КРЕСТЬЯНСКОЕ (ФЕРМЕРСКОЕ) ХОЗЯЙСТВО  «ВИНОДЕЛЬНЯ «АРАНЧИ» </w:t>
            </w:r>
          </w:p>
          <w:p w:rsidR="00D07947" w:rsidRPr="00784759" w:rsidRDefault="00D07947" w:rsidP="00784759">
            <w:pPr>
              <w:rPr>
                <w:rFonts w:cstheme="minorHAnsi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D07947" w:rsidRPr="00784759" w:rsidRDefault="00D0794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 xml:space="preserve">298603, Республика Крым, г. Ялта, </w:t>
            </w:r>
          </w:p>
          <w:p w:rsidR="00D07947" w:rsidRPr="00784759" w:rsidRDefault="00D0794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 xml:space="preserve">ул. </w:t>
            </w:r>
            <w:proofErr w:type="spellStart"/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>Поликуровская</w:t>
            </w:r>
            <w:proofErr w:type="spellEnd"/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>, дом 25д</w:t>
            </w:r>
          </w:p>
          <w:p w:rsidR="00D07947" w:rsidRPr="00784759" w:rsidRDefault="00D0794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 xml:space="preserve">ОГРН 1229100002801 </w:t>
            </w:r>
          </w:p>
          <w:p w:rsidR="00D07947" w:rsidRPr="00784759" w:rsidRDefault="00D0794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>ИНН 9103099044 КПП 910301001</w:t>
            </w:r>
          </w:p>
          <w:p w:rsidR="00D07947" w:rsidRPr="00784759" w:rsidRDefault="00D07947" w:rsidP="00784759">
            <w:pPr>
              <w:tabs>
                <w:tab w:val="left" w:pos="180"/>
              </w:tabs>
              <w:suppressAutoHyphens/>
              <w:contextualSpacing/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>р/с 40702810041780000342</w:t>
            </w:r>
          </w:p>
          <w:p w:rsidR="00D07947" w:rsidRPr="00784759" w:rsidRDefault="00D0794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>РНКБ Банк (ПАО) г. Симферополь</w:t>
            </w:r>
          </w:p>
          <w:p w:rsidR="00D07947" w:rsidRPr="00784759" w:rsidRDefault="00D0794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>к/с: 30101810335100000607</w:t>
            </w:r>
          </w:p>
          <w:p w:rsidR="00D07947" w:rsidRPr="00784759" w:rsidRDefault="00D07947" w:rsidP="00784759">
            <w:pPr>
              <w:tabs>
                <w:tab w:val="left" w:pos="180"/>
              </w:tabs>
              <w:suppressAutoHyphens/>
              <w:rPr>
                <w:rFonts w:eastAsia="Calibri" w:cstheme="minorHAnsi"/>
                <w:color w:val="000000"/>
                <w:szCs w:val="24"/>
                <w:u w:color="000000"/>
                <w:lang w:eastAsia="ru-RU"/>
              </w:rPr>
            </w:pP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>БИК: 043510607</w:t>
            </w:r>
            <w:r w:rsidRPr="00784759">
              <w:rPr>
                <w:rFonts w:eastAsia="Calibri" w:cstheme="minorHAnsi"/>
                <w:b/>
                <w:color w:val="000000"/>
                <w:szCs w:val="24"/>
                <w:u w:color="000000"/>
                <w:lang w:eastAsia="ru-RU"/>
              </w:rPr>
              <w:tab/>
            </w:r>
            <w:r w:rsidRPr="00784759">
              <w:rPr>
                <w:rFonts w:eastAsia="Calibri" w:cstheme="minorHAnsi"/>
                <w:color w:val="000000"/>
                <w:szCs w:val="24"/>
                <w:u w:color="000000"/>
                <w:lang w:eastAsia="ru-RU"/>
              </w:rPr>
              <w:tab/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84759" w:rsidRPr="001D777A" w:rsidTr="00784759">
        <w:tc>
          <w:tcPr>
            <w:tcW w:w="10314" w:type="dxa"/>
          </w:tcPr>
          <w:p w:rsidR="00784759" w:rsidRPr="001D777A" w:rsidRDefault="00F4049B" w:rsidP="00784759">
            <w:pPr>
              <w:jc w:val="right"/>
              <w:rPr>
                <w:rFonts w:eastAsia="Calibri" w:cstheme="minorHAnsi"/>
                <w:szCs w:val="24"/>
              </w:rPr>
            </w:pPr>
            <w:r w:rsidRPr="001D777A">
              <w:rPr>
                <w:rFonts w:eastAsia="Calibri" w:cstheme="minorHAnsi"/>
                <w:szCs w:val="24"/>
              </w:rPr>
              <w:tab/>
              <w:t xml:space="preserve">                                                </w:t>
            </w:r>
          </w:p>
          <w:p w:rsidR="00784759" w:rsidRPr="001D777A" w:rsidRDefault="00585CD0" w:rsidP="00784759">
            <w:pPr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Исх. № 09/07</w:t>
            </w:r>
          </w:p>
          <w:p w:rsidR="00784759" w:rsidRPr="001D777A" w:rsidRDefault="00585CD0" w:rsidP="00784759">
            <w:pPr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от «09» июл</w:t>
            </w:r>
            <w:r w:rsidR="00784759" w:rsidRPr="001D777A">
              <w:rPr>
                <w:rFonts w:eastAsia="Calibri" w:cstheme="minorHAnsi"/>
                <w:szCs w:val="24"/>
              </w:rPr>
              <w:t>я 2025 г.</w:t>
            </w:r>
          </w:p>
          <w:p w:rsidR="00784759" w:rsidRPr="001D777A" w:rsidRDefault="00784759" w:rsidP="00784759">
            <w:pPr>
              <w:jc w:val="right"/>
              <w:rPr>
                <w:rFonts w:eastAsia="Calibri" w:cstheme="minorHAnsi"/>
                <w:b/>
                <w:szCs w:val="24"/>
              </w:rPr>
            </w:pPr>
            <w:r w:rsidRPr="001D777A">
              <w:rPr>
                <w:rFonts w:eastAsia="Calibri" w:cstheme="minorHAnsi"/>
                <w:b/>
                <w:szCs w:val="24"/>
              </w:rPr>
              <w:t>Администрация Тенистовского сельского поселения</w:t>
            </w:r>
          </w:p>
          <w:p w:rsidR="00784759" w:rsidRPr="001D777A" w:rsidRDefault="00784759" w:rsidP="00784759">
            <w:pPr>
              <w:jc w:val="right"/>
              <w:rPr>
                <w:rFonts w:eastAsia="Calibri" w:cstheme="minorHAnsi"/>
                <w:b/>
                <w:szCs w:val="24"/>
              </w:rPr>
            </w:pPr>
            <w:r w:rsidRPr="001D777A">
              <w:rPr>
                <w:rFonts w:eastAsia="Calibri" w:cstheme="minorHAnsi"/>
                <w:b/>
                <w:szCs w:val="24"/>
              </w:rPr>
              <w:t>Бахчисарайского района Республики Крым</w:t>
            </w:r>
          </w:p>
          <w:p w:rsidR="00784759" w:rsidRPr="001D777A" w:rsidRDefault="00784759" w:rsidP="00784759">
            <w:pPr>
              <w:jc w:val="right"/>
              <w:rPr>
                <w:rFonts w:eastAsia="Times New Roman" w:cstheme="minorHAnsi"/>
                <w:i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i/>
                <w:szCs w:val="24"/>
                <w:lang w:eastAsia="ru-RU"/>
              </w:rPr>
              <w:t xml:space="preserve">298452, Республика Крым, Бахчисарайский район, </w:t>
            </w:r>
          </w:p>
          <w:p w:rsidR="00784759" w:rsidRPr="001D777A" w:rsidRDefault="00784759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i/>
                <w:szCs w:val="24"/>
                <w:lang w:eastAsia="ru-RU"/>
              </w:rPr>
              <w:t>с. Тенистое, ул. Заречная, 15</w:t>
            </w:r>
          </w:p>
          <w:p w:rsidR="00784759" w:rsidRPr="001D777A" w:rsidRDefault="00784759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szCs w:val="24"/>
                <w:lang w:eastAsia="ru-RU"/>
              </w:rPr>
              <w:t>+7 (36554) 7-71-40, 7-71-30</w:t>
            </w:r>
          </w:p>
          <w:p w:rsidR="00784759" w:rsidRPr="001D777A" w:rsidRDefault="00900870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hyperlink r:id="rId6" w:history="1">
              <w:r w:rsidR="00784759" w:rsidRPr="001D777A">
                <w:rPr>
                  <w:rFonts w:eastAsia="Times New Roman" w:cstheme="minorHAnsi"/>
                  <w:color w:val="0000FF"/>
                  <w:szCs w:val="24"/>
                  <w:u w:val="single"/>
                  <w:lang w:eastAsia="ru-RU"/>
                </w:rPr>
                <w:t>tenistoe-sovet@bahch.rk.gov.ru</w:t>
              </w:r>
            </w:hyperlink>
          </w:p>
          <w:p w:rsidR="00DD6664" w:rsidRPr="001D777A" w:rsidRDefault="00DD6664" w:rsidP="00784759">
            <w:pPr>
              <w:jc w:val="right"/>
              <w:rPr>
                <w:rStyle w:val="a5"/>
                <w:b w:val="0"/>
                <w:sz w:val="16"/>
                <w:szCs w:val="16"/>
              </w:rPr>
            </w:pPr>
          </w:p>
          <w:p w:rsidR="00DD6664" w:rsidRPr="001D777A" w:rsidRDefault="00DD6664" w:rsidP="00784759">
            <w:pPr>
              <w:jc w:val="right"/>
              <w:rPr>
                <w:rFonts w:eastAsia="Times New Roman" w:cstheme="minorHAnsi"/>
                <w:bCs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bCs/>
                <w:szCs w:val="24"/>
                <w:lang w:eastAsia="ru-RU"/>
              </w:rPr>
              <w:t xml:space="preserve">Председателю Тенистовского сельского совета – </w:t>
            </w:r>
          </w:p>
          <w:p w:rsidR="00784759" w:rsidRPr="001D777A" w:rsidRDefault="00DD6664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bCs/>
                <w:szCs w:val="24"/>
                <w:lang w:eastAsia="ru-RU"/>
              </w:rPr>
              <w:t>Главе администрации Тенистовского сельского поселения</w:t>
            </w:r>
            <w:r w:rsidRPr="001D777A">
              <w:rPr>
                <w:rFonts w:eastAsia="Times New Roman" w:cstheme="minorHAnsi"/>
                <w:szCs w:val="24"/>
                <w:lang w:eastAsia="ru-RU"/>
              </w:rPr>
              <w:t> </w:t>
            </w:r>
          </w:p>
          <w:p w:rsidR="00784759" w:rsidRPr="001D777A" w:rsidRDefault="00784759" w:rsidP="00784759">
            <w:pPr>
              <w:jc w:val="right"/>
              <w:rPr>
                <w:rFonts w:eastAsia="Times New Roman" w:cstheme="minorHAnsi"/>
                <w:szCs w:val="24"/>
                <w:lang w:eastAsia="ru-RU"/>
              </w:rPr>
            </w:pPr>
            <w:r w:rsidRPr="001D777A">
              <w:rPr>
                <w:rFonts w:eastAsia="Times New Roman" w:cstheme="minorHAnsi"/>
                <w:szCs w:val="24"/>
                <w:lang w:eastAsia="ru-RU"/>
              </w:rPr>
              <w:t>Устименко Александр</w:t>
            </w:r>
            <w:r w:rsidR="00DD6664" w:rsidRPr="001D777A">
              <w:rPr>
                <w:rFonts w:eastAsia="Times New Roman" w:cstheme="minorHAnsi"/>
                <w:szCs w:val="24"/>
                <w:lang w:eastAsia="ru-RU"/>
              </w:rPr>
              <w:t>у</w:t>
            </w:r>
            <w:r w:rsidRPr="001D777A">
              <w:rPr>
                <w:rFonts w:eastAsia="Times New Roman" w:cstheme="minorHAnsi"/>
                <w:szCs w:val="24"/>
                <w:lang w:eastAsia="ru-RU"/>
              </w:rPr>
              <w:t xml:space="preserve"> Анатольевич</w:t>
            </w:r>
            <w:r w:rsidR="00DD6664" w:rsidRPr="001D777A">
              <w:rPr>
                <w:rFonts w:eastAsia="Times New Roman" w:cstheme="minorHAnsi"/>
                <w:szCs w:val="24"/>
                <w:lang w:eastAsia="ru-RU"/>
              </w:rPr>
              <w:t>у</w:t>
            </w:r>
          </w:p>
          <w:p w:rsidR="00784759" w:rsidRPr="001D777A" w:rsidRDefault="00784759" w:rsidP="00784759">
            <w:pPr>
              <w:jc w:val="right"/>
              <w:rPr>
                <w:rFonts w:eastAsia="Calibri" w:cstheme="minorHAnsi"/>
                <w:sz w:val="16"/>
                <w:szCs w:val="16"/>
              </w:rPr>
            </w:pPr>
          </w:p>
          <w:p w:rsidR="0098001F" w:rsidRPr="001D777A" w:rsidRDefault="0098001F" w:rsidP="00784759">
            <w:pPr>
              <w:jc w:val="right"/>
              <w:rPr>
                <w:rFonts w:eastAsia="Calibri" w:cstheme="minorHAnsi"/>
                <w:szCs w:val="24"/>
              </w:rPr>
            </w:pPr>
          </w:p>
        </w:tc>
      </w:tr>
    </w:tbl>
    <w:p w:rsidR="00784759" w:rsidRPr="001D777A" w:rsidRDefault="00DD6664" w:rsidP="00DD6664">
      <w:pPr>
        <w:spacing w:after="0" w:line="240" w:lineRule="auto"/>
        <w:jc w:val="center"/>
        <w:rPr>
          <w:rFonts w:eastAsia="Calibri" w:cstheme="minorHAnsi"/>
          <w:b/>
          <w:szCs w:val="24"/>
        </w:rPr>
      </w:pPr>
      <w:r w:rsidRPr="001D777A">
        <w:rPr>
          <w:rFonts w:eastAsia="Calibri" w:cstheme="minorHAnsi"/>
          <w:b/>
          <w:szCs w:val="24"/>
        </w:rPr>
        <w:t>ИЗВЕЩЕНИЕ</w:t>
      </w:r>
    </w:p>
    <w:p w:rsidR="00DD6664" w:rsidRPr="001D777A" w:rsidRDefault="00DD6664" w:rsidP="00784759">
      <w:pPr>
        <w:spacing w:after="0" w:line="240" w:lineRule="auto"/>
        <w:rPr>
          <w:rFonts w:eastAsia="Calibri" w:cstheme="minorHAnsi"/>
          <w:sz w:val="16"/>
          <w:szCs w:val="16"/>
        </w:rPr>
      </w:pPr>
    </w:p>
    <w:p w:rsidR="00784759" w:rsidRPr="001D777A" w:rsidRDefault="00DD6664" w:rsidP="00DD6664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ab/>
        <w:t>Крестьянское (фермерское) хозяйство «Винодельня «</w:t>
      </w:r>
      <w:proofErr w:type="spellStart"/>
      <w:r w:rsidRPr="001D777A">
        <w:rPr>
          <w:rFonts w:eastAsia="Calibri" w:cstheme="minorHAnsi"/>
          <w:szCs w:val="24"/>
        </w:rPr>
        <w:t>Аранчи</w:t>
      </w:r>
      <w:proofErr w:type="spellEnd"/>
      <w:r w:rsidRPr="001D777A">
        <w:rPr>
          <w:rFonts w:eastAsia="Calibri" w:cstheme="minorHAnsi"/>
          <w:szCs w:val="24"/>
        </w:rPr>
        <w:t xml:space="preserve">» </w:t>
      </w:r>
      <w:r w:rsidR="00784759" w:rsidRPr="001D777A">
        <w:rPr>
          <w:rFonts w:eastAsia="Calibri" w:cstheme="minorHAnsi"/>
          <w:szCs w:val="24"/>
        </w:rPr>
        <w:t>оповещает о начале проведения</w:t>
      </w:r>
      <w:r w:rsidRPr="001D777A">
        <w:rPr>
          <w:rFonts w:eastAsia="Calibri" w:cstheme="minorHAnsi"/>
          <w:szCs w:val="24"/>
        </w:rPr>
        <w:t xml:space="preserve"> плановых </w:t>
      </w:r>
      <w:r w:rsidR="00784759" w:rsidRPr="001D777A">
        <w:rPr>
          <w:rFonts w:eastAsia="Calibri" w:cstheme="minorHAnsi"/>
          <w:szCs w:val="24"/>
        </w:rPr>
        <w:t xml:space="preserve">обработок </w:t>
      </w:r>
      <w:r w:rsidRPr="001D777A">
        <w:rPr>
          <w:rFonts w:eastAsia="Calibri" w:cstheme="minorHAnsi"/>
          <w:szCs w:val="24"/>
        </w:rPr>
        <w:t xml:space="preserve">(опрыскивания) </w:t>
      </w:r>
      <w:r w:rsidR="00784759" w:rsidRPr="001D777A">
        <w:rPr>
          <w:rFonts w:eastAsia="Calibri" w:cstheme="minorHAnsi"/>
          <w:szCs w:val="24"/>
        </w:rPr>
        <w:t>виноградников</w:t>
      </w:r>
      <w:r w:rsidRPr="001D777A">
        <w:rPr>
          <w:rFonts w:eastAsia="Calibri" w:cstheme="minorHAnsi"/>
          <w:szCs w:val="24"/>
        </w:rPr>
        <w:t xml:space="preserve"> </w:t>
      </w:r>
      <w:r w:rsidR="00784759" w:rsidRPr="001D777A">
        <w:rPr>
          <w:rFonts w:eastAsia="Calibri" w:cstheme="minorHAnsi"/>
          <w:szCs w:val="24"/>
        </w:rPr>
        <w:t xml:space="preserve">пестицидами и </w:t>
      </w:r>
      <w:proofErr w:type="spellStart"/>
      <w:r w:rsidR="00784759" w:rsidRPr="001D777A">
        <w:rPr>
          <w:rFonts w:eastAsia="Calibri" w:cstheme="minorHAnsi"/>
          <w:szCs w:val="24"/>
        </w:rPr>
        <w:t>агрохимикатами</w:t>
      </w:r>
      <w:proofErr w:type="spellEnd"/>
      <w:r w:rsidR="00784759" w:rsidRPr="001D777A">
        <w:rPr>
          <w:rFonts w:eastAsia="Calibri" w:cstheme="minorHAnsi"/>
          <w:szCs w:val="24"/>
        </w:rPr>
        <w:t>.</w:t>
      </w:r>
    </w:p>
    <w:p w:rsidR="00A95D1B" w:rsidRPr="001D777A" w:rsidRDefault="00A95D1B" w:rsidP="00DD6664">
      <w:pPr>
        <w:spacing w:after="0" w:line="240" w:lineRule="auto"/>
        <w:ind w:left="142" w:right="283"/>
        <w:jc w:val="both"/>
        <w:rPr>
          <w:rFonts w:eastAsia="Calibri" w:cstheme="minorHAnsi"/>
          <w:sz w:val="16"/>
          <w:szCs w:val="16"/>
        </w:rPr>
      </w:pPr>
    </w:p>
    <w:p w:rsidR="00A95D1B" w:rsidRPr="001D777A" w:rsidRDefault="00A95D1B" w:rsidP="00DD6664">
      <w:pPr>
        <w:spacing w:after="0" w:line="240" w:lineRule="auto"/>
        <w:ind w:left="142" w:right="283"/>
        <w:jc w:val="both"/>
        <w:rPr>
          <w:rFonts w:eastAsia="Calibri" w:cstheme="minorHAnsi"/>
          <w:b/>
          <w:szCs w:val="24"/>
        </w:rPr>
      </w:pPr>
      <w:r w:rsidRPr="001D777A">
        <w:rPr>
          <w:rFonts w:eastAsia="Calibri" w:cstheme="minorHAnsi"/>
          <w:szCs w:val="24"/>
        </w:rPr>
        <w:tab/>
      </w:r>
      <w:r w:rsidRPr="001D777A">
        <w:rPr>
          <w:rFonts w:eastAsia="Calibri" w:cstheme="minorHAnsi"/>
          <w:b/>
          <w:szCs w:val="24"/>
        </w:rPr>
        <w:t>Информация о запланированных работах:</w:t>
      </w:r>
    </w:p>
    <w:p w:rsidR="00DD6664" w:rsidRPr="001D777A" w:rsidRDefault="00DD6664" w:rsidP="00DD6664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784759" w:rsidRPr="001D777A" w:rsidRDefault="00A95D1B" w:rsidP="006F2818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83" w:firstLine="0"/>
        <w:jc w:val="both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  <w:u w:val="single"/>
        </w:rPr>
        <w:t>Место проведения:</w:t>
      </w:r>
      <w:r w:rsidRPr="001D777A">
        <w:rPr>
          <w:rFonts w:eastAsia="Calibri" w:cstheme="minorHAnsi"/>
          <w:szCs w:val="24"/>
        </w:rPr>
        <w:t xml:space="preserve"> виноградники</w:t>
      </w:r>
      <w:r w:rsidR="00DD6664" w:rsidRPr="001D777A">
        <w:rPr>
          <w:rFonts w:eastAsia="Calibri" w:cstheme="minorHAnsi"/>
          <w:szCs w:val="24"/>
        </w:rPr>
        <w:t xml:space="preserve"> в районе населенного пункта Суворово</w:t>
      </w:r>
      <w:r w:rsidR="00784759" w:rsidRPr="001D777A">
        <w:rPr>
          <w:rFonts w:eastAsia="Calibri" w:cstheme="minorHAnsi"/>
          <w:szCs w:val="24"/>
        </w:rPr>
        <w:t>.</w:t>
      </w:r>
    </w:p>
    <w:p w:rsidR="0072549D" w:rsidRPr="001D777A" w:rsidRDefault="00A95D1B" w:rsidP="0072549D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>Кадастровые номера полей (участков)</w:t>
      </w:r>
      <w:r w:rsidR="00784759" w:rsidRPr="001D777A">
        <w:rPr>
          <w:rFonts w:eastAsia="Calibri" w:cstheme="minorHAnsi"/>
          <w:szCs w:val="24"/>
        </w:rPr>
        <w:t>:</w:t>
      </w:r>
      <w:r w:rsidRPr="001D777A">
        <w:rPr>
          <w:rFonts w:eastAsia="Calibri" w:cstheme="minorHAnsi"/>
          <w:szCs w:val="24"/>
        </w:rPr>
        <w:t xml:space="preserve"> 90:01:170701:273; 90:01:170701:339; 90:01:170701:364;   90:01:170701:365;   90:01:170701:1543 (/1, /2, /3);   90:01:170101:42.</w:t>
      </w:r>
    </w:p>
    <w:p w:rsidR="00A95D1B" w:rsidRPr="001965BF" w:rsidRDefault="00A95D1B" w:rsidP="00DD6664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585CD0" w:rsidRPr="00585CD0" w:rsidRDefault="00A95D1B" w:rsidP="00585CD0">
      <w:pPr>
        <w:spacing w:after="0" w:line="240" w:lineRule="auto"/>
        <w:ind w:left="142" w:right="283"/>
        <w:rPr>
          <w:rFonts w:ascii="Times New Roman" w:eastAsia="Calibri" w:hAnsi="Times New Roman" w:cs="Times New Roman"/>
          <w:szCs w:val="24"/>
        </w:rPr>
      </w:pPr>
      <w:r w:rsidRPr="001D777A">
        <w:rPr>
          <w:rFonts w:eastAsia="Calibri" w:cstheme="minorHAnsi"/>
          <w:szCs w:val="24"/>
        </w:rPr>
        <w:t xml:space="preserve">2. </w:t>
      </w:r>
      <w:r w:rsidRPr="001D777A">
        <w:rPr>
          <w:rFonts w:eastAsia="Calibri" w:cstheme="minorHAnsi"/>
          <w:szCs w:val="24"/>
          <w:u w:val="single"/>
        </w:rPr>
        <w:t>Сроки проведения:</w:t>
      </w:r>
      <w:r w:rsidRPr="001D777A">
        <w:rPr>
          <w:rFonts w:eastAsia="Calibri" w:cstheme="minorHAnsi"/>
          <w:szCs w:val="24"/>
        </w:rPr>
        <w:t xml:space="preserve"> </w:t>
      </w:r>
      <w:r w:rsidR="00452943" w:rsidRPr="00452943">
        <w:rPr>
          <w:rFonts w:ascii="Times New Roman" w:eastAsia="Calibri" w:hAnsi="Times New Roman" w:cs="Times New Roman"/>
          <w:szCs w:val="24"/>
        </w:rPr>
        <w:t>14.07.2025 по 16</w:t>
      </w:r>
      <w:r w:rsidR="00585CD0" w:rsidRPr="00452943">
        <w:rPr>
          <w:rFonts w:ascii="Times New Roman" w:eastAsia="Calibri" w:hAnsi="Times New Roman" w:cs="Times New Roman"/>
          <w:szCs w:val="24"/>
        </w:rPr>
        <w:t>.07.2025 г.</w:t>
      </w:r>
    </w:p>
    <w:p w:rsidR="00A95D1B" w:rsidRPr="001965BF" w:rsidRDefault="00A95D1B" w:rsidP="00DD6664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784759" w:rsidRPr="001D777A" w:rsidRDefault="00A95D1B" w:rsidP="00DD6664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 xml:space="preserve">3. </w:t>
      </w:r>
      <w:r w:rsidR="00784759" w:rsidRPr="001D777A">
        <w:rPr>
          <w:rFonts w:eastAsia="Calibri" w:cstheme="minorHAnsi"/>
          <w:szCs w:val="24"/>
          <w:u w:val="single"/>
        </w:rPr>
        <w:t xml:space="preserve">Способ </w:t>
      </w:r>
      <w:r w:rsidR="006F2818" w:rsidRPr="001D777A">
        <w:rPr>
          <w:rFonts w:eastAsia="Calibri" w:cstheme="minorHAnsi"/>
          <w:szCs w:val="24"/>
          <w:u w:val="single"/>
        </w:rPr>
        <w:t>проведения</w:t>
      </w:r>
      <w:r w:rsidR="00784759" w:rsidRPr="001D777A">
        <w:rPr>
          <w:rFonts w:eastAsia="Calibri" w:cstheme="minorHAnsi"/>
          <w:szCs w:val="24"/>
          <w:u w:val="single"/>
        </w:rPr>
        <w:t>:</w:t>
      </w:r>
      <w:r w:rsidR="00784759" w:rsidRPr="001D777A">
        <w:rPr>
          <w:rFonts w:eastAsia="Calibri" w:cstheme="minorHAnsi"/>
          <w:szCs w:val="24"/>
        </w:rPr>
        <w:t xml:space="preserve"> </w:t>
      </w:r>
      <w:r w:rsidRPr="001D777A">
        <w:rPr>
          <w:rFonts w:eastAsia="Calibri" w:cstheme="minorHAnsi"/>
          <w:szCs w:val="24"/>
        </w:rPr>
        <w:t>наземное опрыскивание сельскохозяйственной техникой.</w:t>
      </w:r>
    </w:p>
    <w:p w:rsidR="00A95D1B" w:rsidRPr="001965BF" w:rsidRDefault="00A95D1B" w:rsidP="00DD6664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BF301C" w:rsidRPr="00452943" w:rsidRDefault="006F2818" w:rsidP="00DD6664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>4</w:t>
      </w:r>
      <w:r w:rsidRPr="00452943">
        <w:rPr>
          <w:rFonts w:eastAsia="Calibri" w:cstheme="minorHAnsi"/>
          <w:szCs w:val="24"/>
        </w:rPr>
        <w:t xml:space="preserve">. </w:t>
      </w:r>
      <w:r w:rsidRPr="00452943">
        <w:rPr>
          <w:rFonts w:eastAsia="Calibri" w:cstheme="minorHAnsi"/>
          <w:szCs w:val="24"/>
          <w:u w:val="single"/>
        </w:rPr>
        <w:t>Наименование препаратов:</w:t>
      </w:r>
      <w:r w:rsidRPr="00452943">
        <w:rPr>
          <w:rFonts w:eastAsia="Calibri" w:cstheme="minorHAnsi"/>
          <w:szCs w:val="24"/>
        </w:rPr>
        <w:t xml:space="preserve"> </w:t>
      </w:r>
    </w:p>
    <w:p w:rsidR="00BF301C" w:rsidRPr="00452943" w:rsidRDefault="00BF301C" w:rsidP="00BF301C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452943">
        <w:rPr>
          <w:rFonts w:eastAsia="Calibri" w:cstheme="minorHAnsi"/>
          <w:szCs w:val="24"/>
        </w:rPr>
        <w:t xml:space="preserve">1) </w:t>
      </w:r>
      <w:proofErr w:type="spellStart"/>
      <w:r w:rsidRPr="00452943">
        <w:rPr>
          <w:rFonts w:eastAsia="Calibri" w:cstheme="minorHAnsi"/>
          <w:szCs w:val="24"/>
        </w:rPr>
        <w:t>Пен</w:t>
      </w:r>
      <w:r w:rsidR="001D777A" w:rsidRPr="00452943">
        <w:rPr>
          <w:rFonts w:eastAsia="Calibri" w:cstheme="minorHAnsi"/>
          <w:szCs w:val="24"/>
        </w:rPr>
        <w:t>нкоцеб</w:t>
      </w:r>
      <w:proofErr w:type="spellEnd"/>
      <w:r w:rsidR="001D777A" w:rsidRPr="00452943">
        <w:rPr>
          <w:rFonts w:eastAsia="Calibri" w:cstheme="minorHAnsi"/>
          <w:szCs w:val="24"/>
        </w:rPr>
        <w:t xml:space="preserve">, СП 800 г/кг. </w:t>
      </w:r>
    </w:p>
    <w:p w:rsidR="006F2818" w:rsidRPr="00452943" w:rsidRDefault="001D777A" w:rsidP="00585CD0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452943">
        <w:rPr>
          <w:rFonts w:eastAsia="Calibri" w:cstheme="minorHAnsi"/>
          <w:szCs w:val="24"/>
        </w:rPr>
        <w:t xml:space="preserve">2) </w:t>
      </w:r>
      <w:proofErr w:type="spellStart"/>
      <w:r w:rsidR="00585CD0" w:rsidRPr="00452943">
        <w:rPr>
          <w:rFonts w:eastAsia="Calibri" w:cstheme="minorHAnsi"/>
          <w:szCs w:val="24"/>
        </w:rPr>
        <w:t>Интрада</w:t>
      </w:r>
      <w:proofErr w:type="spellEnd"/>
      <w:r w:rsidR="00452943" w:rsidRPr="00452943">
        <w:rPr>
          <w:rFonts w:eastAsia="Calibri" w:cstheme="minorHAnsi"/>
          <w:szCs w:val="24"/>
        </w:rPr>
        <w:t xml:space="preserve"> (фунгицид), действующее вещество – </w:t>
      </w:r>
      <w:proofErr w:type="spellStart"/>
      <w:r w:rsidR="00452943" w:rsidRPr="00452943">
        <w:rPr>
          <w:rFonts w:eastAsia="Calibri" w:cstheme="minorHAnsi"/>
          <w:szCs w:val="24"/>
        </w:rPr>
        <w:t>азоксистробин</w:t>
      </w:r>
      <w:proofErr w:type="spellEnd"/>
      <w:r w:rsidR="00452943" w:rsidRPr="00452943">
        <w:rPr>
          <w:rFonts w:eastAsia="Calibri" w:cstheme="minorHAnsi"/>
          <w:szCs w:val="24"/>
        </w:rPr>
        <w:t xml:space="preserve"> 250 г/л.</w:t>
      </w:r>
    </w:p>
    <w:p w:rsidR="006F2818" w:rsidRPr="00452943" w:rsidRDefault="006F2818" w:rsidP="00BF301C">
      <w:pPr>
        <w:spacing w:after="0" w:line="240" w:lineRule="auto"/>
        <w:ind w:right="283"/>
        <w:rPr>
          <w:rFonts w:eastAsia="Calibri" w:cstheme="minorHAnsi"/>
          <w:color w:val="FF0000"/>
          <w:sz w:val="16"/>
          <w:szCs w:val="16"/>
        </w:rPr>
      </w:pPr>
    </w:p>
    <w:p w:rsidR="001D777A" w:rsidRPr="00452943" w:rsidRDefault="006F2818" w:rsidP="006F2818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452943">
        <w:rPr>
          <w:rFonts w:eastAsia="Calibri" w:cstheme="minorHAnsi"/>
          <w:szCs w:val="24"/>
        </w:rPr>
        <w:t>5</w:t>
      </w:r>
      <w:r w:rsidR="00784759" w:rsidRPr="00452943">
        <w:rPr>
          <w:rFonts w:eastAsia="Calibri" w:cstheme="minorHAnsi"/>
          <w:szCs w:val="24"/>
        </w:rPr>
        <w:t xml:space="preserve">. </w:t>
      </w:r>
      <w:r w:rsidRPr="00452943">
        <w:rPr>
          <w:rFonts w:eastAsia="Calibri" w:cstheme="minorHAnsi"/>
          <w:szCs w:val="24"/>
          <w:u w:val="single"/>
        </w:rPr>
        <w:t>Сведения о препаратах:</w:t>
      </w:r>
      <w:r w:rsidRPr="00452943">
        <w:rPr>
          <w:rFonts w:eastAsia="Calibri" w:cstheme="minorHAnsi"/>
          <w:szCs w:val="24"/>
        </w:rPr>
        <w:t xml:space="preserve">  </w:t>
      </w:r>
    </w:p>
    <w:p w:rsidR="001D777A" w:rsidRPr="00452943" w:rsidRDefault="001D777A" w:rsidP="001D777A">
      <w:pPr>
        <w:tabs>
          <w:tab w:val="left" w:pos="426"/>
        </w:tabs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452943">
        <w:rPr>
          <w:rFonts w:eastAsia="Calibri" w:cstheme="minorHAnsi"/>
          <w:szCs w:val="24"/>
        </w:rPr>
        <w:t xml:space="preserve">1) </w:t>
      </w:r>
      <w:proofErr w:type="spellStart"/>
      <w:r w:rsidRPr="00452943">
        <w:rPr>
          <w:rFonts w:eastAsia="Calibri" w:cstheme="minorHAnsi"/>
          <w:szCs w:val="24"/>
        </w:rPr>
        <w:t>Пеннкоцеб</w:t>
      </w:r>
      <w:proofErr w:type="spellEnd"/>
      <w:r w:rsidRPr="00452943">
        <w:rPr>
          <w:rFonts w:eastAsia="Calibri" w:cstheme="minorHAnsi"/>
          <w:szCs w:val="24"/>
        </w:rPr>
        <w:t>, класс опасности для человека –3 (малоопасные), для пчел –3 (малоопасные);</w:t>
      </w:r>
    </w:p>
    <w:p w:rsidR="001D777A" w:rsidRPr="001D777A" w:rsidRDefault="00585CD0" w:rsidP="001D777A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 w:rsidRPr="00452943">
        <w:rPr>
          <w:rFonts w:eastAsia="Calibri" w:cstheme="minorHAnsi"/>
          <w:szCs w:val="24"/>
        </w:rPr>
        <w:t xml:space="preserve">2) </w:t>
      </w:r>
      <w:proofErr w:type="spellStart"/>
      <w:r w:rsidRPr="00452943">
        <w:rPr>
          <w:rFonts w:eastAsia="Calibri" w:cstheme="minorHAnsi"/>
          <w:szCs w:val="24"/>
        </w:rPr>
        <w:t>Интрада</w:t>
      </w:r>
      <w:proofErr w:type="spellEnd"/>
      <w:r w:rsidR="001D777A" w:rsidRPr="00452943">
        <w:rPr>
          <w:rFonts w:eastAsia="Calibri" w:cstheme="minorHAnsi"/>
          <w:szCs w:val="24"/>
        </w:rPr>
        <w:t>, класс опасности для человека – 2 (опас</w:t>
      </w:r>
      <w:r w:rsidRPr="00452943">
        <w:rPr>
          <w:rFonts w:eastAsia="Calibri" w:cstheme="minorHAnsi"/>
          <w:szCs w:val="24"/>
        </w:rPr>
        <w:t>ные), для пчел –3 (малоопасные).</w:t>
      </w:r>
    </w:p>
    <w:p w:rsidR="001965BF" w:rsidRPr="001965BF" w:rsidRDefault="001965BF" w:rsidP="001D777A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6F2818" w:rsidRPr="001D777A" w:rsidRDefault="001D777A" w:rsidP="001D777A">
      <w:pPr>
        <w:spacing w:after="0" w:line="240" w:lineRule="auto"/>
        <w:ind w:left="142" w:right="283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   П</w:t>
      </w:r>
      <w:r w:rsidR="006F2818" w:rsidRPr="001D777A">
        <w:rPr>
          <w:rFonts w:eastAsia="Calibri" w:cstheme="minorHAnsi"/>
          <w:szCs w:val="24"/>
        </w:rPr>
        <w:t xml:space="preserve">ри попадании на </w:t>
      </w:r>
      <w:r>
        <w:rPr>
          <w:rFonts w:eastAsia="Calibri" w:cstheme="minorHAnsi"/>
          <w:szCs w:val="24"/>
        </w:rPr>
        <w:t>кожу, вдыхании паров, раздражаю</w:t>
      </w:r>
      <w:r w:rsidR="006F2818" w:rsidRPr="001D777A">
        <w:rPr>
          <w:rFonts w:eastAsia="Calibri" w:cstheme="minorHAnsi"/>
          <w:szCs w:val="24"/>
        </w:rPr>
        <w:t>т слизистую глаз. При отравлении препаратом может отмечаться жжение в глазах, слезотечение, сильная головная боль.</w:t>
      </w:r>
    </w:p>
    <w:p w:rsidR="006F2818" w:rsidRPr="001965BF" w:rsidRDefault="006F2818" w:rsidP="006F2818">
      <w:pPr>
        <w:spacing w:after="0" w:line="240" w:lineRule="auto"/>
        <w:ind w:left="142" w:right="283"/>
        <w:rPr>
          <w:rFonts w:eastAsia="Calibri" w:cstheme="minorHAnsi"/>
          <w:sz w:val="16"/>
          <w:szCs w:val="16"/>
        </w:rPr>
      </w:pPr>
    </w:p>
    <w:p w:rsidR="00784759" w:rsidRPr="001D777A" w:rsidRDefault="006F2818" w:rsidP="00DD6664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 xml:space="preserve">6. </w:t>
      </w:r>
      <w:r w:rsidRPr="001D777A">
        <w:rPr>
          <w:rFonts w:eastAsia="Calibri" w:cstheme="minorHAnsi"/>
          <w:szCs w:val="24"/>
          <w:u w:val="single"/>
        </w:rPr>
        <w:t>Рекомендуемые сроки изоляции пчел:</w:t>
      </w:r>
      <w:r w:rsidRPr="001D777A">
        <w:rPr>
          <w:rFonts w:eastAsia="Calibri" w:cstheme="minorHAnsi"/>
          <w:szCs w:val="24"/>
        </w:rPr>
        <w:t xml:space="preserve"> </w:t>
      </w:r>
      <w:r w:rsidR="00784759" w:rsidRPr="001D777A">
        <w:rPr>
          <w:rFonts w:eastAsia="Calibri" w:cstheme="minorHAnsi"/>
          <w:szCs w:val="24"/>
        </w:rPr>
        <w:t xml:space="preserve"> Ограничение лета пчел </w:t>
      </w:r>
      <w:r w:rsidR="00BF301C" w:rsidRPr="001D777A">
        <w:rPr>
          <w:rFonts w:eastAsia="Calibri" w:cstheme="minorHAnsi"/>
          <w:szCs w:val="24"/>
        </w:rPr>
        <w:t xml:space="preserve">— не менее </w:t>
      </w:r>
      <w:r w:rsidR="00784759" w:rsidRPr="001D777A">
        <w:rPr>
          <w:rFonts w:eastAsia="Calibri" w:cstheme="minorHAnsi"/>
          <w:szCs w:val="24"/>
        </w:rPr>
        <w:t>3 суток.</w:t>
      </w:r>
    </w:p>
    <w:p w:rsidR="001965BF" w:rsidRDefault="001965BF" w:rsidP="00DD6664">
      <w:pPr>
        <w:spacing w:after="0" w:line="240" w:lineRule="auto"/>
        <w:ind w:left="142" w:right="283"/>
        <w:rPr>
          <w:rFonts w:eastAsia="Calibri" w:cstheme="minorHAnsi"/>
          <w:szCs w:val="24"/>
        </w:rPr>
      </w:pPr>
    </w:p>
    <w:p w:rsidR="00784759" w:rsidRPr="001D777A" w:rsidRDefault="0098001F" w:rsidP="00DD6664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>Контактный телефон: +7 (91</w:t>
      </w:r>
      <w:r w:rsidR="00784759" w:rsidRPr="001D777A">
        <w:rPr>
          <w:rFonts w:eastAsia="Calibri" w:cstheme="minorHAnsi"/>
          <w:szCs w:val="24"/>
        </w:rPr>
        <w:t xml:space="preserve">8) </w:t>
      </w:r>
      <w:r w:rsidRPr="001D777A">
        <w:rPr>
          <w:rFonts w:eastAsia="Calibri" w:cstheme="minorHAnsi"/>
          <w:szCs w:val="24"/>
        </w:rPr>
        <w:t>670-76-58</w:t>
      </w:r>
    </w:p>
    <w:p w:rsidR="00B53428" w:rsidRDefault="00B53428" w:rsidP="001D777A">
      <w:pPr>
        <w:spacing w:after="0" w:line="240" w:lineRule="auto"/>
        <w:ind w:right="283"/>
        <w:rPr>
          <w:rFonts w:eastAsia="Calibri" w:cstheme="minorHAnsi"/>
          <w:szCs w:val="24"/>
        </w:rPr>
      </w:pPr>
    </w:p>
    <w:p w:rsidR="001965BF" w:rsidRPr="001D777A" w:rsidRDefault="001965BF" w:rsidP="001D777A">
      <w:pPr>
        <w:spacing w:after="0" w:line="240" w:lineRule="auto"/>
        <w:ind w:right="283"/>
        <w:rPr>
          <w:rFonts w:eastAsia="Calibri" w:cstheme="minorHAnsi"/>
          <w:szCs w:val="24"/>
        </w:rPr>
      </w:pPr>
    </w:p>
    <w:p w:rsidR="00B53428" w:rsidRPr="001D777A" w:rsidRDefault="00B53428" w:rsidP="00DD6664">
      <w:pPr>
        <w:spacing w:after="0" w:line="240" w:lineRule="auto"/>
        <w:ind w:left="142" w:right="283"/>
        <w:rPr>
          <w:rFonts w:eastAsia="Calibri" w:cstheme="minorHAnsi"/>
          <w:szCs w:val="24"/>
        </w:rPr>
      </w:pPr>
      <w:r w:rsidRPr="001D777A">
        <w:rPr>
          <w:rFonts w:eastAsia="Calibri" w:cstheme="minorHAnsi"/>
          <w:szCs w:val="24"/>
        </w:rPr>
        <w:t>Глава КФХ</w:t>
      </w:r>
    </w:p>
    <w:p w:rsidR="00B53428" w:rsidRPr="00784759" w:rsidRDefault="00B53428" w:rsidP="00DD6664">
      <w:pPr>
        <w:spacing w:after="0" w:line="240" w:lineRule="auto"/>
        <w:ind w:left="142" w:right="283"/>
        <w:rPr>
          <w:rFonts w:eastAsia="Calibri" w:cstheme="minorHAnsi"/>
          <w:sz w:val="26"/>
          <w:szCs w:val="26"/>
        </w:rPr>
      </w:pPr>
      <w:r w:rsidRPr="001D777A">
        <w:rPr>
          <w:rFonts w:eastAsia="Calibri" w:cstheme="minorHAnsi"/>
          <w:szCs w:val="24"/>
        </w:rPr>
        <w:t>«ВИНОДЕЛЬНЯ «АРАНЧИ» _______</w:t>
      </w:r>
      <w:r w:rsidR="001D777A">
        <w:rPr>
          <w:rFonts w:eastAsia="Calibri" w:cstheme="minorHAnsi"/>
          <w:szCs w:val="24"/>
        </w:rPr>
        <w:t>_________</w:t>
      </w:r>
      <w:r w:rsidRPr="001D777A">
        <w:rPr>
          <w:rFonts w:eastAsia="Calibri" w:cstheme="minorHAnsi"/>
          <w:szCs w:val="24"/>
        </w:rPr>
        <w:t>______________   Давыдов Сергей Юрьевич</w:t>
      </w:r>
    </w:p>
    <w:p w:rsidR="00D07947" w:rsidRPr="00784759" w:rsidRDefault="00D07947" w:rsidP="00784759">
      <w:pPr>
        <w:spacing w:after="0" w:line="240" w:lineRule="auto"/>
        <w:ind w:left="-709"/>
        <w:rPr>
          <w:rFonts w:cstheme="minorHAnsi"/>
          <w:sz w:val="26"/>
          <w:szCs w:val="26"/>
        </w:rPr>
      </w:pPr>
    </w:p>
    <w:sectPr w:rsidR="00D07947" w:rsidRPr="00784759" w:rsidSect="0072549D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BAF"/>
    <w:multiLevelType w:val="hybridMultilevel"/>
    <w:tmpl w:val="ED9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D38BB"/>
    <w:multiLevelType w:val="hybridMultilevel"/>
    <w:tmpl w:val="8FDC7EDE"/>
    <w:lvl w:ilvl="0" w:tplc="0F1857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9D"/>
    <w:rsid w:val="000E425C"/>
    <w:rsid w:val="00142C63"/>
    <w:rsid w:val="0017530F"/>
    <w:rsid w:val="001965BF"/>
    <w:rsid w:val="001D777A"/>
    <w:rsid w:val="003A1182"/>
    <w:rsid w:val="003A28AD"/>
    <w:rsid w:val="00452943"/>
    <w:rsid w:val="004C3CDC"/>
    <w:rsid w:val="004E0D69"/>
    <w:rsid w:val="004F4979"/>
    <w:rsid w:val="00585CD0"/>
    <w:rsid w:val="005E0828"/>
    <w:rsid w:val="005F18FE"/>
    <w:rsid w:val="006E580C"/>
    <w:rsid w:val="006F2818"/>
    <w:rsid w:val="0072549D"/>
    <w:rsid w:val="007504A3"/>
    <w:rsid w:val="00784759"/>
    <w:rsid w:val="007D5D2E"/>
    <w:rsid w:val="00831B67"/>
    <w:rsid w:val="008E62C2"/>
    <w:rsid w:val="00900870"/>
    <w:rsid w:val="0093613D"/>
    <w:rsid w:val="0098001F"/>
    <w:rsid w:val="00A34E9D"/>
    <w:rsid w:val="00A67035"/>
    <w:rsid w:val="00A95D1B"/>
    <w:rsid w:val="00AE6DC3"/>
    <w:rsid w:val="00B53428"/>
    <w:rsid w:val="00BD439D"/>
    <w:rsid w:val="00BF301C"/>
    <w:rsid w:val="00C95BEE"/>
    <w:rsid w:val="00D07947"/>
    <w:rsid w:val="00D86392"/>
    <w:rsid w:val="00DA3DD1"/>
    <w:rsid w:val="00DD6664"/>
    <w:rsid w:val="00E73FE9"/>
    <w:rsid w:val="00ED2DF7"/>
    <w:rsid w:val="00EF49BD"/>
    <w:rsid w:val="00F4049B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82503-2E38-4952-99F0-5706A74F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4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142C63"/>
    <w:rPr>
      <w:b/>
      <w:bCs/>
    </w:rPr>
  </w:style>
  <w:style w:type="table" w:customStyle="1" w:styleId="TableNormal">
    <w:name w:val="Table Normal"/>
    <w:rsid w:val="00142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142C6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CD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5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istoe-sovet@bahch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5D08-E533-47DF-8FEB-AF0BFA07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</cp:lastModifiedBy>
  <cp:revision>2</cp:revision>
  <cp:lastPrinted>2024-04-23T10:40:00Z</cp:lastPrinted>
  <dcterms:created xsi:type="dcterms:W3CDTF">2025-07-10T06:33:00Z</dcterms:created>
  <dcterms:modified xsi:type="dcterms:W3CDTF">2025-07-10T06:33:00Z</dcterms:modified>
</cp:coreProperties>
</file>