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97" w:rsidRPr="00F53F97" w:rsidRDefault="00F53F97" w:rsidP="00F53F97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F53F97">
        <w:rPr>
          <w:rFonts w:ascii="Times New Roman" w:eastAsia="Arial" w:hAnsi="Times New Roman" w:cs="Times New Roman"/>
          <w:noProof/>
          <w:kern w:val="2"/>
          <w:sz w:val="20"/>
          <w:szCs w:val="20"/>
          <w:lang w:eastAsia="ru-RU"/>
        </w:rPr>
        <w:drawing>
          <wp:inline distT="0" distB="0" distL="0" distR="0" wp14:anchorId="626EE3D8" wp14:editId="5327BB12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3210"/>
        <w:gridCol w:w="3143"/>
        <w:gridCol w:w="3502"/>
      </w:tblGrid>
      <w:tr w:rsidR="00F53F97" w:rsidRPr="00F53F97" w:rsidTr="00E33701">
        <w:trPr>
          <w:jc w:val="center"/>
        </w:trPr>
        <w:tc>
          <w:tcPr>
            <w:tcW w:w="3210" w:type="dxa"/>
            <w:vAlign w:val="center"/>
            <w:hideMark/>
          </w:tcPr>
          <w:p w:rsidR="00F53F97" w:rsidRPr="00F53F97" w:rsidRDefault="00F53F97" w:rsidP="00F53F97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F53F97"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  <w:t>РЕСПУБЛІКА КРИМ</w:t>
            </w:r>
          </w:p>
          <w:p w:rsidR="00F53F97" w:rsidRPr="00F53F97" w:rsidRDefault="00F53F97" w:rsidP="00F53F97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F53F97"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  <w:t xml:space="preserve">БАХЧИСАРАЙСЬКИЙ РАЙОН </w:t>
            </w:r>
            <w:proofErr w:type="gramStart"/>
            <w:r w:rsidRPr="00F53F97"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  <w:t>АДМ</w:t>
            </w:r>
            <w:proofErr w:type="gramEnd"/>
            <w:r w:rsidRPr="00F53F97"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  <w:t>ІНІСТРАЦІЯ</w:t>
            </w:r>
          </w:p>
          <w:p w:rsidR="00F53F97" w:rsidRPr="00F53F97" w:rsidRDefault="00F53F97" w:rsidP="00F53F97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F53F97"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  <w:t>ТЕНИСТІВСЬКОГО СІЛЬСЬКОГО</w:t>
            </w:r>
          </w:p>
          <w:p w:rsidR="00F53F97" w:rsidRPr="00F53F97" w:rsidRDefault="00F53F97" w:rsidP="00F53F97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F53F97"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  <w:t>ПОСЕЛЕННЯ</w:t>
            </w:r>
          </w:p>
        </w:tc>
        <w:tc>
          <w:tcPr>
            <w:tcW w:w="3143" w:type="dxa"/>
            <w:vAlign w:val="center"/>
            <w:hideMark/>
          </w:tcPr>
          <w:p w:rsidR="00F53F97" w:rsidRPr="00F53F97" w:rsidRDefault="00F53F97" w:rsidP="00F53F97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F53F97"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  <w:t>РЕСПУБЛИКА КРЫМ БАХЧИСАРАЙСКИЙ РАЙОН АДМИНИСТРАЦИЯ ТЕНИСТОВСКОГО СЕЛЬСКОГО ПОСЕЛЕНИЯ</w:t>
            </w:r>
          </w:p>
        </w:tc>
        <w:tc>
          <w:tcPr>
            <w:tcW w:w="3502" w:type="dxa"/>
            <w:vAlign w:val="center"/>
            <w:hideMark/>
          </w:tcPr>
          <w:p w:rsidR="00F53F97" w:rsidRPr="00F53F97" w:rsidRDefault="00F53F97" w:rsidP="00F53F97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snapToGrid w:val="0"/>
              <w:spacing w:after="0" w:line="240" w:lineRule="auto"/>
              <w:ind w:right="-6"/>
              <w:jc w:val="center"/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</w:pPr>
            <w:r w:rsidRPr="00F53F97"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  <w:t>КЪЫРЫМ ДЖУМХУРИЕТИ БАГЪЧАСАРАЙ БОЛЮГИНИНЪ</w:t>
            </w:r>
          </w:p>
          <w:p w:rsidR="00F53F97" w:rsidRPr="00F53F97" w:rsidRDefault="00F53F97" w:rsidP="00F53F97">
            <w:pPr>
              <w:widowControl w:val="0"/>
              <w:tabs>
                <w:tab w:val="left" w:pos="240"/>
                <w:tab w:val="center" w:pos="4964"/>
                <w:tab w:val="left" w:pos="7560"/>
              </w:tabs>
              <w:suppressAutoHyphens/>
              <w:spacing w:after="0" w:line="240" w:lineRule="auto"/>
              <w:ind w:right="-6"/>
              <w:jc w:val="center"/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</w:pPr>
            <w:proofErr w:type="gramStart"/>
            <w:r w:rsidRPr="00F53F97"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  <w:t>ТЕНИСТОЕ</w:t>
            </w:r>
            <w:proofErr w:type="gramEnd"/>
            <w:r w:rsidRPr="00F53F97">
              <w:rPr>
                <w:rFonts w:ascii="Times New Roman" w:eastAsia="Lucida Sans Unicode" w:hAnsi="Times New Roman" w:cs="Mangal"/>
                <w:b/>
                <w:kern w:val="2"/>
                <w:sz w:val="16"/>
                <w:szCs w:val="16"/>
                <w:lang w:eastAsia="hi-IN" w:bidi="hi-IN"/>
              </w:rPr>
              <w:t xml:space="preserve"> КОЙ КЪАСАБАСЫНЫНЪ ИДАРЕСИ</w:t>
            </w:r>
          </w:p>
        </w:tc>
      </w:tr>
    </w:tbl>
    <w:p w:rsidR="00F53F97" w:rsidRPr="00F53F97" w:rsidRDefault="00F53F97" w:rsidP="00F53F97">
      <w:pPr>
        <w:widowControl w:val="0"/>
        <w:pBdr>
          <w:bottom w:val="single" w:sz="36" w:space="1" w:color="000000"/>
        </w:pBdr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2"/>
          <w:sz w:val="2"/>
          <w:szCs w:val="2"/>
          <w:lang w:eastAsia="hi-IN" w:bidi="hi-IN"/>
        </w:rPr>
      </w:pPr>
    </w:p>
    <w:p w:rsidR="00F53F97" w:rsidRPr="00F53F97" w:rsidRDefault="00F53F97" w:rsidP="00F53F97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eastAsia="hi-IN" w:bidi="hi-IN"/>
        </w:rPr>
      </w:pPr>
    </w:p>
    <w:p w:rsidR="00F53F97" w:rsidRPr="00F53F97" w:rsidRDefault="00F53F97" w:rsidP="00F53F97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  <w:r w:rsidRPr="00F53F97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  <w:t>ПОСТАНОВЛЕНИЕ</w:t>
      </w:r>
    </w:p>
    <w:p w:rsidR="00F53F97" w:rsidRPr="00F53F97" w:rsidRDefault="00F53F97" w:rsidP="00F53F97">
      <w:pPr>
        <w:widowControl w:val="0"/>
        <w:suppressAutoHyphens/>
        <w:snapToGri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hi-IN" w:bidi="hi-IN"/>
        </w:rPr>
      </w:pP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F53F97" w:rsidRPr="00F53F97" w:rsidTr="00E33701">
        <w:tc>
          <w:tcPr>
            <w:tcW w:w="3473" w:type="dxa"/>
          </w:tcPr>
          <w:p w:rsidR="00F53F97" w:rsidRPr="00F53F97" w:rsidRDefault="00F53F97" w:rsidP="00F53F97">
            <w:pPr>
              <w:widowControl w:val="0"/>
              <w:tabs>
                <w:tab w:val="left" w:pos="0"/>
              </w:tabs>
              <w:rPr>
                <w:rFonts w:ascii="Times New Roman" w:hAnsi="Times New Roman" w:cs="Times New Roman"/>
                <w:b/>
                <w:lang w:eastAsia="hi-IN" w:bidi="hi-IN"/>
              </w:rPr>
            </w:pPr>
            <w:r w:rsidRPr="00F53F97">
              <w:rPr>
                <w:rFonts w:ascii="Times New Roman" w:hAnsi="Times New Roman" w:cs="Times New Roman"/>
                <w:b/>
                <w:lang w:eastAsia="hi-IN" w:bidi="hi-IN"/>
              </w:rPr>
              <w:t xml:space="preserve">__.__.20__ г. </w:t>
            </w:r>
          </w:p>
        </w:tc>
        <w:tc>
          <w:tcPr>
            <w:tcW w:w="3473" w:type="dxa"/>
          </w:tcPr>
          <w:p w:rsidR="00F53F97" w:rsidRPr="00F53F97" w:rsidRDefault="00F53F97" w:rsidP="00F53F97">
            <w:pPr>
              <w:widowControl w:val="0"/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ascii="Times New Roman" w:hAnsi="Times New Roman" w:cs="Times New Roman"/>
                <w:b/>
                <w:lang w:eastAsia="hi-IN" w:bidi="hi-IN"/>
              </w:rPr>
            </w:pPr>
            <w:r w:rsidRPr="00F53F97">
              <w:rPr>
                <w:rFonts w:ascii="Times New Roman" w:hAnsi="Times New Roman" w:cs="Times New Roman"/>
                <w:b/>
                <w:lang w:eastAsia="hi-IN" w:bidi="hi-IN"/>
              </w:rPr>
              <w:t>№ проект</w:t>
            </w:r>
          </w:p>
        </w:tc>
        <w:tc>
          <w:tcPr>
            <w:tcW w:w="3474" w:type="dxa"/>
          </w:tcPr>
          <w:p w:rsidR="00F53F97" w:rsidRPr="00F53F97" w:rsidRDefault="00F53F97" w:rsidP="00F53F97">
            <w:pPr>
              <w:widowControl w:val="0"/>
              <w:tabs>
                <w:tab w:val="left" w:pos="0"/>
                <w:tab w:val="center" w:pos="5233"/>
                <w:tab w:val="left" w:pos="7185"/>
              </w:tabs>
              <w:jc w:val="center"/>
              <w:rPr>
                <w:rFonts w:ascii="Times New Roman" w:hAnsi="Times New Roman" w:cs="Times New Roman"/>
                <w:b/>
                <w:lang w:eastAsia="hi-IN" w:bidi="hi-IN"/>
              </w:rPr>
            </w:pPr>
            <w:r w:rsidRPr="00F53F97">
              <w:rPr>
                <w:rFonts w:ascii="Times New Roman" w:hAnsi="Times New Roman" w:cs="Times New Roman"/>
                <w:b/>
                <w:lang w:eastAsia="hi-IN" w:bidi="hi-IN"/>
              </w:rPr>
              <w:t>с. Тенистое</w:t>
            </w:r>
          </w:p>
        </w:tc>
      </w:tr>
    </w:tbl>
    <w:p w:rsidR="00EE669D" w:rsidRPr="00EE669D" w:rsidRDefault="00EE669D" w:rsidP="00EE669D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EE669D" w:rsidRPr="00F53F97" w:rsidRDefault="00EE669D" w:rsidP="00EE669D">
      <w:pPr>
        <w:ind w:right="-3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3F97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Тенистовского сельского поселения от 27.10.2024 № 1095 «Об утверждении плана противодействия коррупции на 2024-2026 годы»</w:t>
      </w:r>
    </w:p>
    <w:p w:rsidR="00EE669D" w:rsidRPr="00EE669D" w:rsidRDefault="00EE669D" w:rsidP="00EE669D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EE669D" w:rsidRPr="00EE669D" w:rsidRDefault="00EE669D" w:rsidP="00EE669D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EE669D">
        <w:rPr>
          <w:bCs/>
          <w:sz w:val="28"/>
          <w:szCs w:val="28"/>
        </w:rPr>
        <w:t xml:space="preserve">В соответствии с Федеральным законом от 02 марта 2007 года № 25-ФЗ «О муниципальной службе в Российской Федерации», Федеральным законом </w:t>
      </w:r>
      <w:r w:rsidRPr="00EE669D">
        <w:rPr>
          <w:sz w:val="28"/>
          <w:szCs w:val="28"/>
        </w:rPr>
        <w:t>от 25 декабря 2008 года № 273-ФЗ «О противодействии коррупции»,  </w:t>
      </w:r>
      <w:r w:rsidRPr="00EE669D">
        <w:rPr>
          <w:bCs/>
          <w:sz w:val="28"/>
          <w:szCs w:val="28"/>
        </w:rPr>
        <w:t>руководствуясь Уставом Тенистовского сельского поселения, администрация Тенистовского сельского поселения</w:t>
      </w:r>
      <w:r>
        <w:rPr>
          <w:bCs/>
          <w:sz w:val="28"/>
          <w:szCs w:val="28"/>
        </w:rPr>
        <w:t xml:space="preserve"> </w:t>
      </w:r>
      <w:r w:rsidRPr="00EE669D">
        <w:rPr>
          <w:bCs/>
          <w:sz w:val="28"/>
          <w:szCs w:val="28"/>
        </w:rPr>
        <w:t>постановляет:</w:t>
      </w:r>
    </w:p>
    <w:p w:rsidR="00EE669D" w:rsidRPr="00EE669D" w:rsidRDefault="00EE669D" w:rsidP="00EE669D">
      <w:pPr>
        <w:ind w:right="-35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669D" w:rsidRPr="00EE669D" w:rsidRDefault="00EE669D" w:rsidP="00EE669D">
      <w:pPr>
        <w:ind w:right="-35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669D">
        <w:rPr>
          <w:rFonts w:ascii="Times New Roman" w:hAnsi="Times New Roman" w:cs="Times New Roman"/>
          <w:bCs/>
          <w:sz w:val="28"/>
          <w:szCs w:val="28"/>
        </w:rPr>
        <w:t>1. Внести изменения в постановление администрации Тенистовского сельского поселения от 27.10.2024 № 1095 «Об утверждении плана противодействия коррупции на 2024-2026 годы»:</w:t>
      </w:r>
    </w:p>
    <w:p w:rsidR="00EE669D" w:rsidRPr="00EE669D" w:rsidRDefault="00EE669D" w:rsidP="00EE669D">
      <w:pPr>
        <w:ind w:right="-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9D">
        <w:rPr>
          <w:rFonts w:ascii="Times New Roman" w:hAnsi="Times New Roman" w:cs="Times New Roman"/>
          <w:bCs/>
          <w:sz w:val="28"/>
          <w:szCs w:val="28"/>
        </w:rPr>
        <w:t>1.1. в преамбуле слова «</w:t>
      </w:r>
      <w:r w:rsidRPr="00EE669D">
        <w:rPr>
          <w:rFonts w:ascii="Times New Roman" w:hAnsi="Times New Roman" w:cs="Times New Roman"/>
          <w:sz w:val="28"/>
          <w:szCs w:val="28"/>
        </w:rPr>
        <w:t>Указом Главы Республики Крым от 19 февраля 2021 г. N 43-У "Об утверждении Плана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69D">
        <w:rPr>
          <w:rFonts w:ascii="Times New Roman" w:hAnsi="Times New Roman" w:cs="Times New Roman"/>
          <w:sz w:val="28"/>
          <w:szCs w:val="28"/>
        </w:rPr>
        <w:t xml:space="preserve">противодействию коррупции </w:t>
      </w:r>
      <w:proofErr w:type="gramStart"/>
      <w:r w:rsidRPr="00EE66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669D">
        <w:rPr>
          <w:rFonts w:ascii="Times New Roman" w:hAnsi="Times New Roman" w:cs="Times New Roman"/>
          <w:sz w:val="28"/>
          <w:szCs w:val="28"/>
        </w:rPr>
        <w:t xml:space="preserve"> Республике Крым на 2021 - 2023 годы"</w:t>
      </w:r>
      <w:proofErr w:type="gramStart"/>
      <w:r w:rsidRPr="00EE669D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EE669D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EE669D" w:rsidRPr="00EE669D" w:rsidRDefault="00EE669D" w:rsidP="00EE669D">
      <w:pPr>
        <w:ind w:right="-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69D">
        <w:rPr>
          <w:rFonts w:ascii="Times New Roman" w:hAnsi="Times New Roman" w:cs="Times New Roman"/>
          <w:sz w:val="28"/>
          <w:szCs w:val="28"/>
        </w:rPr>
        <w:t>1.2. в Плане, утвержденном названным постановлением, пункт 2.7 раздела 2 признать утратившим силу.</w:t>
      </w:r>
    </w:p>
    <w:p w:rsidR="00EE669D" w:rsidRPr="00EE669D" w:rsidRDefault="00EE669D" w:rsidP="00EE669D">
      <w:pPr>
        <w:pStyle w:val="a3"/>
        <w:ind w:firstLine="709"/>
        <w:rPr>
          <w:rStyle w:val="2"/>
          <w:rFonts w:ascii="Times New Roman" w:hAnsi="Times New Roman" w:cs="Times New Roman"/>
          <w:sz w:val="28"/>
          <w:szCs w:val="28"/>
        </w:rPr>
      </w:pPr>
      <w:r w:rsidRPr="00EE669D">
        <w:rPr>
          <w:rStyle w:val="2"/>
          <w:rFonts w:ascii="Times New Roman" w:hAnsi="Times New Roman" w:cs="Times New Roman"/>
          <w:sz w:val="28"/>
          <w:szCs w:val="28"/>
        </w:rPr>
        <w:t>2. Настоящее постановление подлежит официальному опубликованию (обнародованию) в установленном порядке.</w:t>
      </w:r>
    </w:p>
    <w:p w:rsidR="00EE669D" w:rsidRPr="00EE669D" w:rsidRDefault="00EE669D" w:rsidP="00EE669D">
      <w:pPr>
        <w:pStyle w:val="a3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EE669D">
        <w:rPr>
          <w:rFonts w:ascii="Times New Roman" w:hAnsi="Times New Roman" w:cs="Times New Roman"/>
          <w:bCs/>
          <w:sz w:val="28"/>
          <w:szCs w:val="28"/>
        </w:rPr>
        <w:t>3. </w:t>
      </w:r>
      <w:proofErr w:type="gramStart"/>
      <w:r w:rsidRPr="00EE669D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EE669D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EE669D" w:rsidRPr="00EE669D" w:rsidRDefault="00EE669D" w:rsidP="00EE669D">
      <w:pPr>
        <w:pStyle w:val="1"/>
        <w:spacing w:before="0" w:after="0"/>
        <w:ind w:firstLine="567"/>
        <w:jc w:val="both"/>
        <w:rPr>
          <w:bCs/>
          <w:sz w:val="28"/>
          <w:szCs w:val="28"/>
        </w:rPr>
      </w:pPr>
    </w:p>
    <w:p w:rsidR="00F53F97" w:rsidRPr="00F53F97" w:rsidRDefault="00F53F97" w:rsidP="00F53F9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Тенистовского </w:t>
      </w:r>
    </w:p>
    <w:p w:rsidR="00F53F97" w:rsidRPr="00F53F97" w:rsidRDefault="00F53F97" w:rsidP="00F53F9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53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</w:t>
      </w:r>
      <w:proofErr w:type="gramEnd"/>
      <w:r w:rsidRPr="00F53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совета-глава администрации</w:t>
      </w:r>
    </w:p>
    <w:p w:rsidR="00F53F97" w:rsidRPr="00F53F97" w:rsidRDefault="00F53F97" w:rsidP="00F53F97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3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Тенистовского сельского поселения</w:t>
      </w:r>
      <w:r w:rsidRPr="00F53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53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53F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А.А. Устименко</w:t>
      </w:r>
    </w:p>
    <w:p w:rsidR="00EE669D" w:rsidRPr="00EE669D" w:rsidRDefault="00EE669D" w:rsidP="00EE669D">
      <w:pPr>
        <w:pStyle w:val="1"/>
        <w:spacing w:before="0" w:after="0"/>
        <w:ind w:firstLine="567"/>
        <w:jc w:val="both"/>
        <w:rPr>
          <w:bCs/>
          <w:sz w:val="28"/>
          <w:szCs w:val="28"/>
        </w:rPr>
      </w:pPr>
    </w:p>
    <w:p w:rsidR="00EE669D" w:rsidRPr="00EE669D" w:rsidRDefault="00EE669D" w:rsidP="00EE669D">
      <w:pPr>
        <w:ind w:right="-35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64E07" w:rsidRPr="00EE669D" w:rsidRDefault="00764E0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64E07" w:rsidRPr="00EE669D" w:rsidSect="00EE669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7C2720"/>
    <w:rsid w:val="00764E07"/>
    <w:rsid w:val="007C2720"/>
    <w:rsid w:val="00EE669D"/>
    <w:rsid w:val="00F5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6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">
    <w:name w:val="empty"/>
    <w:basedOn w:val="a"/>
    <w:rsid w:val="00EE6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EE669D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EE669D"/>
    <w:pPr>
      <w:widowControl w:val="0"/>
      <w:shd w:val="clear" w:color="auto" w:fill="FFFFFF"/>
      <w:spacing w:before="360" w:after="180" w:line="317" w:lineRule="exact"/>
      <w:jc w:val="both"/>
    </w:pPr>
  </w:style>
  <w:style w:type="paragraph" w:customStyle="1" w:styleId="1">
    <w:name w:val="Обычный (Интернет)1"/>
    <w:basedOn w:val="a"/>
    <w:rsid w:val="00EE669D"/>
    <w:pPr>
      <w:suppressAutoHyphens/>
      <w:spacing w:before="28" w:after="10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3">
    <w:name w:val="No Spacing"/>
    <w:uiPriority w:val="1"/>
    <w:qFormat/>
    <w:rsid w:val="00EE669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4">
    <w:name w:val="Table Grid"/>
    <w:basedOn w:val="a1"/>
    <w:uiPriority w:val="59"/>
    <w:rsid w:val="00F53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3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3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tenistoe_zem</cp:lastModifiedBy>
  <cp:revision>3</cp:revision>
  <dcterms:created xsi:type="dcterms:W3CDTF">2026-07-08T07:51:00Z</dcterms:created>
  <dcterms:modified xsi:type="dcterms:W3CDTF">2026-07-13T09:51:00Z</dcterms:modified>
</cp:coreProperties>
</file>