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6B" w:rsidRDefault="00456A6B" w:rsidP="00456A6B">
      <w:pPr>
        <w:pStyle w:val="FR2"/>
        <w:spacing w:before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1148381" wp14:editId="2B059D05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456A6B" w:rsidTr="0086424E">
        <w:trPr>
          <w:jc w:val="center"/>
        </w:trPr>
        <w:tc>
          <w:tcPr>
            <w:tcW w:w="3210" w:type="dxa"/>
            <w:hideMark/>
          </w:tcPr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456A6B" w:rsidRDefault="00456A6B" w:rsidP="0086424E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456A6B" w:rsidRDefault="00456A6B" w:rsidP="00456A6B">
      <w:pPr>
        <w:pBdr>
          <w:bottom w:val="single" w:sz="36" w:space="1" w:color="000000"/>
        </w:pBdr>
      </w:pPr>
    </w:p>
    <w:p w:rsidR="00456A6B" w:rsidRDefault="00456A6B" w:rsidP="00456A6B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456A6B" w:rsidRDefault="00456A6B" w:rsidP="00456A6B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456A6B" w:rsidRDefault="00456A6B" w:rsidP="00456A6B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proofErr w:type="spellStart"/>
      <w:r>
        <w:rPr>
          <w:b/>
          <w:sz w:val="20"/>
          <w:szCs w:val="20"/>
          <w:lang w:val="en-US"/>
        </w:rPr>
        <w:t>tenistoe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sovet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bahch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rk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gov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56A6B" w:rsidRDefault="00456A6B" w:rsidP="00456A6B">
      <w:pPr>
        <w:rPr>
          <w:lang w:eastAsia="ar-SA"/>
        </w:rPr>
      </w:pPr>
    </w:p>
    <w:p w:rsidR="00456A6B" w:rsidRPr="00990F43" w:rsidRDefault="00456A6B" w:rsidP="00456A6B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456A6B" w:rsidRPr="00990F43" w:rsidRDefault="00456A6B" w:rsidP="00456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6B" w:rsidRDefault="00456A6B" w:rsidP="00456A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12.10</w:t>
      </w:r>
      <w:r w:rsidRPr="00990F43">
        <w:rPr>
          <w:rFonts w:ascii="Times New Roman" w:hAnsi="Times New Roman" w:cs="Times New Roman"/>
          <w:b/>
          <w:sz w:val="28"/>
          <w:szCs w:val="28"/>
        </w:rPr>
        <w:t>.2021 г.</w:t>
      </w:r>
      <w:r w:rsidRPr="00990F43">
        <w:rPr>
          <w:rFonts w:ascii="Times New Roman" w:hAnsi="Times New Roman" w:cs="Times New Roman"/>
          <w:b/>
          <w:sz w:val="28"/>
          <w:szCs w:val="28"/>
        </w:rPr>
        <w:tab/>
      </w:r>
      <w:r w:rsidRPr="00990F4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90F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811</w:t>
      </w:r>
      <w:r w:rsidRPr="00990F43">
        <w:rPr>
          <w:rFonts w:ascii="Times New Roman" w:hAnsi="Times New Roman" w:cs="Times New Roman"/>
          <w:b/>
          <w:sz w:val="28"/>
          <w:szCs w:val="28"/>
        </w:rPr>
        <w:tab/>
      </w:r>
      <w:r w:rsidRPr="00990F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с.Тенистое</w:t>
      </w:r>
    </w:p>
    <w:p w:rsidR="00456A6B" w:rsidRDefault="00456A6B" w:rsidP="00456A6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6A6B" w:rsidRPr="00990F43" w:rsidRDefault="00456A6B" w:rsidP="00456A6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6A6B" w:rsidRPr="00C248E2" w:rsidRDefault="00456A6B" w:rsidP="00456A6B">
      <w:pPr>
        <w:ind w:right="-3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E2">
        <w:rPr>
          <w:rFonts w:ascii="Times New Roman" w:hAnsi="Times New Roman"/>
          <w:b/>
          <w:bCs/>
          <w:sz w:val="28"/>
          <w:szCs w:val="28"/>
        </w:rPr>
        <w:t xml:space="preserve">Об утверждении плана противодействия коррупции </w:t>
      </w:r>
    </w:p>
    <w:p w:rsidR="00456A6B" w:rsidRPr="00C248E2" w:rsidRDefault="00456A6B" w:rsidP="00456A6B">
      <w:pPr>
        <w:ind w:right="-3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E2">
        <w:rPr>
          <w:rFonts w:ascii="Times New Roman" w:hAnsi="Times New Roman"/>
          <w:b/>
          <w:bCs/>
          <w:sz w:val="28"/>
          <w:szCs w:val="28"/>
        </w:rPr>
        <w:t>на 2021-2023 годы</w:t>
      </w:r>
    </w:p>
    <w:p w:rsidR="00456A6B" w:rsidRPr="00C248E2" w:rsidRDefault="00456A6B" w:rsidP="00456A6B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456A6B" w:rsidRPr="00C248E2" w:rsidRDefault="00456A6B" w:rsidP="00456A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48E2">
        <w:rPr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</w:t>
      </w:r>
      <w:r w:rsidRPr="00C248E2">
        <w:rPr>
          <w:sz w:val="28"/>
          <w:szCs w:val="28"/>
        </w:rPr>
        <w:t xml:space="preserve">от 25 декабря 2008 года № 273-ФЗ «О противодействии коррупции», </w:t>
      </w:r>
      <w:r w:rsidRPr="00C248E2">
        <w:rPr>
          <w:rFonts w:ascii="PT Serif" w:hAnsi="PT Serif"/>
          <w:sz w:val="28"/>
          <w:szCs w:val="28"/>
        </w:rPr>
        <w:t> Указом Главы Республики Крым от 19 февраля 2021 г. N 43-У "Об утверждении Плана по</w:t>
      </w:r>
      <w:proofErr w:type="gramEnd"/>
      <w:r w:rsidRPr="00C248E2">
        <w:rPr>
          <w:rFonts w:ascii="PT Serif" w:hAnsi="PT Serif"/>
          <w:sz w:val="28"/>
          <w:szCs w:val="28"/>
        </w:rPr>
        <w:t xml:space="preserve"> противодействию коррупции в Республике Крым на 2021 - 2023 годы", </w:t>
      </w:r>
      <w:proofErr w:type="gramStart"/>
      <w:r w:rsidRPr="00C248E2">
        <w:rPr>
          <w:bCs/>
          <w:sz w:val="28"/>
          <w:szCs w:val="28"/>
        </w:rPr>
        <w:t xml:space="preserve">руководствуясь Уставом Тенистовского сельского поселения </w:t>
      </w:r>
      <w:r w:rsidRPr="00C248E2">
        <w:rPr>
          <w:rFonts w:ascii="Times New Roman" w:hAnsi="Times New Roman" w:cs="Times New Roman"/>
          <w:sz w:val="28"/>
          <w:szCs w:val="28"/>
        </w:rPr>
        <w:t>администрация Тенистовского сельского</w:t>
      </w:r>
      <w:proofErr w:type="gramEnd"/>
      <w:r w:rsidRPr="00C248E2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456A6B" w:rsidRPr="00C248E2" w:rsidRDefault="00456A6B" w:rsidP="00456A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6A6B" w:rsidRPr="00C248E2" w:rsidRDefault="00456A6B" w:rsidP="00456A6B">
      <w:pPr>
        <w:pStyle w:val="a3"/>
        <w:jc w:val="center"/>
        <w:rPr>
          <w:bCs/>
          <w:sz w:val="28"/>
          <w:szCs w:val="28"/>
        </w:rPr>
      </w:pPr>
      <w:r w:rsidRPr="00C248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A6B" w:rsidRPr="00482289" w:rsidRDefault="00456A6B" w:rsidP="00456A6B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</w:p>
    <w:p w:rsidR="00456A6B" w:rsidRPr="00C248E2" w:rsidRDefault="00456A6B" w:rsidP="00456A6B">
      <w:pPr>
        <w:rPr>
          <w:rFonts w:ascii="Times New Roman" w:hAnsi="Times New Roman"/>
          <w:bCs/>
          <w:sz w:val="28"/>
          <w:szCs w:val="28"/>
        </w:rPr>
      </w:pPr>
      <w:r w:rsidRPr="00C248E2">
        <w:rPr>
          <w:rFonts w:ascii="Times New Roman" w:hAnsi="Times New Roman"/>
          <w:bCs/>
          <w:sz w:val="28"/>
          <w:szCs w:val="28"/>
        </w:rPr>
        <w:t>1. Утвердить план мероприятий по противодействию коррупции на 2021-2023 годы</w:t>
      </w:r>
      <w:r w:rsidRPr="00C248E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248E2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456A6B" w:rsidRPr="00523849" w:rsidRDefault="00456A6B" w:rsidP="00456A6B">
      <w:pPr>
        <w:pStyle w:val="a3"/>
        <w:rPr>
          <w:rStyle w:val="2"/>
          <w:rFonts w:ascii="Times New Roman" w:hAnsi="Times New Roman" w:cs="Times New Roman"/>
          <w:sz w:val="28"/>
          <w:szCs w:val="28"/>
        </w:rPr>
      </w:pPr>
      <w:r w:rsidRPr="00523849">
        <w:rPr>
          <w:rStyle w:val="2"/>
          <w:rFonts w:ascii="Times New Roman" w:hAnsi="Times New Roman" w:cs="Times New Roman"/>
          <w:sz w:val="28"/>
          <w:szCs w:val="28"/>
        </w:rPr>
        <w:t>2. Настоящее постановление подлежит официальному опубликованию (обнародованию) в установленном порядке.</w:t>
      </w:r>
    </w:p>
    <w:p w:rsidR="00456A6B" w:rsidRPr="00523849" w:rsidRDefault="00456A6B" w:rsidP="00456A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23849"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proofErr w:type="gramStart"/>
      <w:r w:rsidRPr="0052384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2384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56A6B" w:rsidRPr="00523849" w:rsidRDefault="00456A6B" w:rsidP="00456A6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56A6B" w:rsidRDefault="00456A6B" w:rsidP="00456A6B">
      <w:pPr>
        <w:pStyle w:val="1"/>
        <w:spacing w:before="0" w:after="0"/>
        <w:ind w:firstLine="567"/>
        <w:jc w:val="both"/>
        <w:rPr>
          <w:bCs/>
          <w:sz w:val="28"/>
          <w:szCs w:val="28"/>
        </w:rPr>
      </w:pPr>
    </w:p>
    <w:p w:rsidR="00456A6B" w:rsidRDefault="00456A6B" w:rsidP="00456A6B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Председатель Тенистовского </w:t>
      </w:r>
    </w:p>
    <w:p w:rsidR="00456A6B" w:rsidRPr="009F7256" w:rsidRDefault="00456A6B" w:rsidP="00456A6B">
      <w:pPr>
        <w:suppressAutoHyphens/>
        <w:ind w:firstLine="0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сельского совета - глава администрации </w:t>
      </w:r>
    </w:p>
    <w:p w:rsidR="00456A6B" w:rsidRPr="009F7256" w:rsidRDefault="00456A6B" w:rsidP="00456A6B">
      <w:pPr>
        <w:suppressAutoHyphens/>
        <w:ind w:firstLine="0"/>
      </w:pP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Тенистовского сельского поселения                                    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</w:t>
      </w:r>
      <w:r w:rsidRPr="009F7256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Л. А. Баранова</w:t>
      </w:r>
    </w:p>
    <w:p w:rsidR="00456A6B" w:rsidRPr="00990F43" w:rsidRDefault="00456A6B" w:rsidP="00456A6B">
      <w:pPr>
        <w:pStyle w:val="1"/>
        <w:spacing w:before="0" w:after="0"/>
        <w:ind w:firstLine="567"/>
        <w:jc w:val="both"/>
        <w:rPr>
          <w:bCs/>
          <w:sz w:val="28"/>
          <w:szCs w:val="28"/>
        </w:rPr>
      </w:pPr>
    </w:p>
    <w:p w:rsidR="00456A6B" w:rsidRPr="00990F43" w:rsidRDefault="00456A6B" w:rsidP="00456A6B">
      <w:pPr>
        <w:rPr>
          <w:rFonts w:ascii="Times New Roman" w:hAnsi="Times New Roman" w:cs="Times New Roman"/>
          <w:sz w:val="28"/>
          <w:szCs w:val="28"/>
        </w:rPr>
      </w:pPr>
    </w:p>
    <w:p w:rsidR="00456A6B" w:rsidRDefault="00456A6B" w:rsidP="00456A6B">
      <w:pPr>
        <w:ind w:firstLine="567"/>
        <w:jc w:val="right"/>
      </w:pPr>
      <w:r>
        <w:t xml:space="preserve"> </w:t>
      </w:r>
    </w:p>
    <w:p w:rsidR="00362F97" w:rsidRDefault="00362F97"/>
    <w:p w:rsidR="00456A6B" w:rsidRPr="00C03EAE" w:rsidRDefault="00456A6B" w:rsidP="00456A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3EA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6A6B" w:rsidRPr="00C03EAE" w:rsidRDefault="00456A6B" w:rsidP="00456A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3EA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56A6B" w:rsidRPr="00C03EAE" w:rsidRDefault="00456A6B" w:rsidP="00456A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3EAE">
        <w:rPr>
          <w:rFonts w:ascii="Times New Roman" w:hAnsi="Times New Roman" w:cs="Times New Roman"/>
          <w:sz w:val="20"/>
          <w:szCs w:val="20"/>
        </w:rPr>
        <w:t>Тенистовского сельского поселения</w:t>
      </w:r>
    </w:p>
    <w:p w:rsidR="00456A6B" w:rsidRPr="00C03EAE" w:rsidRDefault="00456A6B" w:rsidP="00456A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3EAE">
        <w:rPr>
          <w:rFonts w:ascii="Times New Roman" w:hAnsi="Times New Roman" w:cs="Times New Roman"/>
          <w:sz w:val="20"/>
          <w:szCs w:val="20"/>
        </w:rPr>
        <w:t>Бахчисарайского района Республики Крым</w:t>
      </w:r>
    </w:p>
    <w:p w:rsidR="00456A6B" w:rsidRPr="00C03EAE" w:rsidRDefault="00456A6B" w:rsidP="00456A6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12.10.2021 г. № 811</w:t>
      </w:r>
    </w:p>
    <w:p w:rsidR="00456A6B" w:rsidRPr="00482289" w:rsidRDefault="00456A6B" w:rsidP="00456A6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482289">
        <w:rPr>
          <w:rFonts w:ascii="Times New Roman" w:hAnsi="Times New Roman" w:cs="Times New Roman"/>
          <w:sz w:val="32"/>
          <w:szCs w:val="32"/>
        </w:rPr>
        <w:t>План</w:t>
      </w:r>
      <w:r w:rsidRPr="00482289">
        <w:rPr>
          <w:rFonts w:ascii="Times New Roman" w:hAnsi="Times New Roman" w:cs="Times New Roman"/>
          <w:sz w:val="32"/>
          <w:szCs w:val="32"/>
        </w:rPr>
        <w:br/>
        <w:t>по противодействию коррупции на 2021 - 2023 годы</w:t>
      </w:r>
    </w:p>
    <w:tbl>
      <w:tblPr>
        <w:tblW w:w="144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936"/>
        <w:gridCol w:w="3544"/>
        <w:gridCol w:w="3544"/>
      </w:tblGrid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N</w:t>
            </w:r>
            <w:r w:rsidRPr="00482289">
              <w:rPr>
                <w:rFonts w:ascii="Times New Roman" w:hAnsi="Times New Roman" w:cs="Times New Roman"/>
              </w:rPr>
              <w:br/>
            </w:r>
            <w:proofErr w:type="gramStart"/>
            <w:r w:rsidRPr="00482289">
              <w:rPr>
                <w:rFonts w:ascii="Times New Roman" w:hAnsi="Times New Roman" w:cs="Times New Roman"/>
              </w:rPr>
              <w:t>п</w:t>
            </w:r>
            <w:proofErr w:type="gramEnd"/>
            <w:r w:rsidRPr="004822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</w:t>
            </w: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rPr>
                <w:rFonts w:ascii="Times New Roman" w:hAnsi="Times New Roman" w:cs="Times New Roman"/>
              </w:rPr>
            </w:pPr>
            <w:r w:rsidRPr="007A608E">
              <w:rPr>
                <w:rFonts w:ascii="Times New Roman" w:hAnsi="Times New Roman" w:cs="Times New Roman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7A608E">
              <w:rPr>
                <w:rFonts w:ascii="Times New Roman" w:hAnsi="Times New Roman" w:cs="Times New Roman"/>
              </w:rPr>
              <w:t xml:space="preserve"> сельского поселения и урегулированию конфликтов интересов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rPr>
                <w:rFonts w:ascii="Times New Roman" w:hAnsi="Times New Roman" w:cs="Times New Roman"/>
              </w:rPr>
            </w:pPr>
            <w:r w:rsidRPr="007A608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7A608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A608E">
              <w:rPr>
                <w:rFonts w:ascii="Times New Roman" w:hAnsi="Times New Roman" w:cs="Times New Roman"/>
              </w:rPr>
              <w:t xml:space="preserve"> выполнением настоящего Плана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7A608E">
              <w:rPr>
                <w:rFonts w:ascii="Times New Roman" w:hAnsi="Times New Roman" w:cs="Times New Roman"/>
              </w:rPr>
              <w:t>В соответствии с планами контроля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7A608E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Рассмотрение вопросов правоприменительной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Анализ антикоррупционной работы. Публикация отчетных материалов о проводимой работе и достигнутых результатах на официальных сайтах в информационно-телекоммуникационной сети "Интернет"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Июнь, декабрь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Представление предложений в очередной проект плана по противодействию коррупции в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Октябрь 2023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 Противодействие коррупции при прохождении муниципальной службы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Организация работы по доведению до граждан, поступающих на муниципальную службу в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сельском поселении (далее - муниципальная служба), положений </w:t>
            </w:r>
            <w:hyperlink r:id="rId6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Осуществление комплекса организационных, консультационно-методических мер по соблюдению муниципальными служащими администрации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 (далее - муниципальный служащий) ограничений, запретов и требований, установленных в целях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Доведение до муниципальных служащих положений </w:t>
            </w:r>
            <w:hyperlink r:id="rId7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анализа и проверки сведений, представляемых указанными лицами в соответствии с </w:t>
            </w:r>
            <w:hyperlink r:id="rId8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482289">
              <w:rPr>
                <w:rFonts w:ascii="Times New Roman" w:hAnsi="Times New Roman" w:cs="Times New Roman"/>
              </w:rPr>
              <w:t> о противодействии коррупции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Организация работы по информированию муниципальных служащих, о нормативных правовых актах, регламентирующих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взяточничестве, увольнения в связи с утратой доверия, порядка проверки сведений, представленных указанными лицами в соответствии с </w:t>
            </w:r>
            <w:hyperlink r:id="rId9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482289">
              <w:rPr>
                <w:rFonts w:ascii="Times New Roman" w:hAnsi="Times New Roman" w:cs="Times New Roman"/>
              </w:rPr>
              <w:t> Российской Федерации о противодействии коррупции, с правоприменительной практикой по результатам вступивших в законную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силу решений судов, арбитражных судов о признании </w:t>
            </w:r>
            <w:proofErr w:type="gramStart"/>
            <w:r w:rsidRPr="00482289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(бездействия) органов государственной власти,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или исполнением служебных обязанностей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Организация представления муниципальными служащими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Январь - апрель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Организация работы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на официальном сайте в информационно-коммуникационной сети "Интернет"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Май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Осуществление анализа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службы, и лицами, замещающими указанные должности, а также соблюдения ими установленных </w:t>
            </w:r>
            <w:hyperlink r:id="rId10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482289">
              <w:rPr>
                <w:rFonts w:ascii="Times New Roman" w:hAnsi="Times New Roman" w:cs="Times New Roman"/>
              </w:rPr>
              <w:t> запретов и ограничений, требований к служебному поведению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8228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 </w:t>
            </w:r>
            <w:hyperlink r:id="rId11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До 20 декабря (ежегодно);</w:t>
            </w:r>
          </w:p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до 1 ноября 2023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Оказание муниципальным служащим консультативной помощи по вопросам, связанным с применением </w:t>
            </w:r>
            <w:hyperlink r:id="rId12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Российской Федерации о противодействии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Проведение мониторинга доступности и качества предоставления муниципальных услуг на территории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A6B" w:rsidRPr="00BA6CA9" w:rsidRDefault="00456A6B" w:rsidP="0086424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3103F5">
              <w:rPr>
                <w:rFonts w:ascii="Times New Roman" w:eastAsia="Calibri" w:hAnsi="Times New Roman" w:cs="Times New Roman"/>
              </w:rPr>
              <w:t>Организация работы по обеспечению участия муниципальных служащих администрации Тенистовского</w:t>
            </w:r>
            <w:r w:rsidRPr="003103F5">
              <w:rPr>
                <w:rFonts w:ascii="Times New Roman" w:eastAsia="Calibri" w:hAnsi="Times New Roman" w:cs="Times New Roman"/>
                <w:bCs/>
              </w:rPr>
              <w:t xml:space="preserve">  сельского поселения</w:t>
            </w:r>
            <w:r w:rsidRPr="003103F5">
              <w:rPr>
                <w:rFonts w:ascii="Times New Roman" w:eastAsia="Calibri" w:hAnsi="Times New Roman" w:cs="Times New Roman"/>
              </w:rPr>
              <w:t xml:space="preserve">, </w:t>
            </w:r>
            <w:r w:rsidRPr="003103F5">
              <w:rPr>
                <w:rFonts w:ascii="Times New Roman" w:eastAsia="Calibri" w:hAnsi="Times New Roman" w:cs="Times New Roman"/>
                <w:shd w:val="clear" w:color="auto" w:fill="FFFFFF"/>
              </w:rPr>
              <w:t>работников,</w:t>
            </w:r>
            <w:r w:rsidRPr="003103F5">
              <w:rPr>
                <w:rFonts w:ascii="Times New Roman" w:eastAsia="Calibri" w:hAnsi="Times New Roman" w:cs="Times New Roman"/>
              </w:rPr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103F5">
              <w:rPr>
                <w:rFonts w:ascii="Times New Roman" w:eastAsia="Calibri" w:hAnsi="Times New Roman" w:cs="Times New Roman"/>
              </w:rPr>
              <w:t>обучения</w:t>
            </w:r>
            <w:proofErr w:type="gramEnd"/>
            <w:r w:rsidRPr="003103F5">
              <w:rPr>
                <w:rFonts w:ascii="Times New Roman" w:eastAsia="Calibri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A6B" w:rsidRPr="003103F5" w:rsidRDefault="00456A6B" w:rsidP="0086424E">
            <w:pPr>
              <w:rPr>
                <w:rFonts w:ascii="Times New Roman" w:eastAsia="Calibri" w:hAnsi="Times New Roman" w:cs="Times New Roman"/>
              </w:rPr>
            </w:pPr>
            <w:r w:rsidRPr="003103F5">
              <w:rPr>
                <w:rFonts w:ascii="Times New Roman" w:eastAsia="Calibri" w:hAnsi="Times New Roman" w:cs="Times New Roman"/>
              </w:rPr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A6B" w:rsidRPr="003103F5" w:rsidRDefault="00456A6B" w:rsidP="0086424E">
            <w:pPr>
              <w:rPr>
                <w:rFonts w:ascii="Times New Roman" w:eastAsia="Calibri" w:hAnsi="Times New Roman" w:cs="Times New Roman"/>
              </w:rPr>
            </w:pPr>
            <w:r w:rsidRPr="003103F5">
              <w:rPr>
                <w:rFonts w:ascii="Times New Roman" w:eastAsia="Calibri" w:hAnsi="Times New Roman" w:cs="Times New Roman"/>
              </w:rPr>
              <w:t xml:space="preserve"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103F5">
              <w:rPr>
                <w:rFonts w:ascii="Times New Roman" w:eastAsia="Calibri" w:hAnsi="Times New Roman" w:cs="Times New Roman"/>
              </w:rPr>
              <w:t>обучение</w:t>
            </w:r>
            <w:proofErr w:type="gramEnd"/>
            <w:r w:rsidRPr="003103F5">
              <w:rPr>
                <w:rFonts w:ascii="Times New Roman" w:eastAsia="Calibri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3. Организация работы по противодействию коррупции в муниципальных учреждениях </w:t>
            </w:r>
            <w:r>
              <w:rPr>
                <w:rFonts w:ascii="Times New Roman" w:hAnsi="Times New Roman" w:cs="Times New Roman"/>
              </w:rPr>
              <w:t xml:space="preserve">Тенистовского сельского поселения, в муниципальных </w:t>
            </w:r>
            <w:r w:rsidRPr="00482289">
              <w:rPr>
                <w:rFonts w:ascii="Times New Roman" w:hAnsi="Times New Roman" w:cs="Times New Roman"/>
              </w:rPr>
              <w:t xml:space="preserve">унитарных предприятиях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Разработка планов работы по противодействию коррупции в подведомственных организациях (далее -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ПО</w:t>
            </w:r>
            <w:proofErr w:type="gramEnd"/>
            <w:r w:rsidRPr="00482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Организация доведения до лиц, замещающих отдельные должности на основании трудового договора в ПО, положений законодательства о конфликте интересов, об установлении наказания за коммерческий подкуп, получение и дачу взятки, посредничество во взяточничестве, а также по негативному отношению к дарению подарков работникам ПО в связи с их должностным положением или исполнением должностных обязанностей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III квартал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Организация совещаний (обучающих мероприятий) с руководителями и лицами, ответственными за работу по профилактике коррупционных и иных правонарушений,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ПО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2289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482289">
              <w:rPr>
                <w:rFonts w:ascii="Times New Roman" w:hAnsi="Times New Roman" w:cs="Times New Roman"/>
              </w:rPr>
              <w:t xml:space="preserve"> вопросам применения </w:t>
            </w:r>
            <w:hyperlink r:id="rId13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о противодействии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II квартал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Обеспечение представления руководителями ПО, их заместителями, лицами, замещающими отдельные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Январь - апрель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Размещение сведений о доходах, об имуществе и обязательствах имущественного характера своих супруги (супруга) и несовершеннолетних детей лиц, замещающих отдельные должности на основании трудового договора в ПО, на официальных сайтах в информационно-телекоммуникационной сети "Интернет"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Май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Осуществление анализа сведений, представляемых гражданами, претендующими на замещение отдельных должностей на основании трудового договора </w:t>
            </w:r>
            <w:proofErr w:type="gramStart"/>
            <w:r w:rsidRPr="00482289">
              <w:rPr>
                <w:rFonts w:ascii="Times New Roman" w:hAnsi="Times New Roman" w:cs="Times New Roman"/>
              </w:rPr>
              <w:t>в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ПО, и лицами, замещающими их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При поступлении сведений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сведений, представляемых гражданами, претендующими на замещение отдельных должностей на основании трудового договора </w:t>
            </w:r>
            <w:proofErr w:type="gramStart"/>
            <w:r w:rsidRPr="00482289">
              <w:rPr>
                <w:rFonts w:ascii="Times New Roman" w:hAnsi="Times New Roman" w:cs="Times New Roman"/>
              </w:rPr>
              <w:t>в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ПО, и лицами, замещающими их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Обеспечение размещения и своевременного наполнения на официальных сайтах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ПО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2289">
              <w:rPr>
                <w:rFonts w:ascii="Times New Roman" w:hAnsi="Times New Roman" w:cs="Times New Roman"/>
              </w:rPr>
              <w:t>подразделов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"Противодействие коррупции", в которых предусмотреть возможность сообщения о фактах коррупции, а также методические материалы для работников и граждан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 антикоррупционной направленности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2021 - 2023 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proofErr w:type="gramStart"/>
            <w:r w:rsidRPr="00482289">
              <w:rPr>
                <w:rFonts w:ascii="Times New Roman" w:hAnsi="Times New Roman" w:cs="Times New Roman"/>
              </w:rPr>
              <w:t>Осуществление анализа наличия у работников, замещающих отдельные должности на основании трудового договора в ПО, ценных бумаг, акций (долей участия, паев в уставных (складочных) капиталах организаций) на предмет выявления возможного или возникшего конфликта интересов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2021 - 2023 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 при разработке в соответствии с действующим законодательством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Размещение проектов нормативных правовых актов на портале в целях обеспечения возможности проведения независимой антикоррупционной экспертизы и их общественного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Проведение анализа </w:t>
            </w:r>
            <w:proofErr w:type="spellStart"/>
            <w:r w:rsidRPr="0048228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82289">
              <w:rPr>
                <w:rFonts w:ascii="Times New Roman" w:hAnsi="Times New Roman" w:cs="Times New Roman"/>
              </w:rPr>
              <w:t xml:space="preserve"> факторов, выявленных органами прокуратуры, Главным управлением Министерства юстиции Российской Федерации по Республике Крым и Севастополю, независимыми экспертами, в целях их устранения и минимизации в будущем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Информирование Комиссии по соблюдению требований к служебному поведению муниципальных служащих и урегулированию конфликта интересов о результатах антикоррупционной экспертизы нормативных правовых актов и проектов нормативных правовых актов, а также о результатах проведенного анализа </w:t>
            </w:r>
            <w:proofErr w:type="spellStart"/>
            <w:r w:rsidRPr="0048228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82289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1 квартал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5. Реализация антикоррупционной политики в сфере экономики, использования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82289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поселения, закупок товаров, работ и услуг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Обеспечение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Проведение семинаров для муниципальных заказчиков по вопросам соблюдения законодательства в целях предотвращения коррупции и других злоупотреблений в сфере таких закупок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Осуществление контроля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поселения, закрепленного на правах, установленных законодательством, за муниципальными предприятиями, учреждениями, а также переданного в установленном порядке иным лицам. Анализ результатов контроля, в том числе мер, принимаемых при выявлении нарушений и их последующего устранения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IV квартал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Оказание информационной,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Информирование соответствующих подразделений МВД Республики Крым и УФАС по Республике Крым о выявленных в заявках участников закупок недостоверных сведений или о возможном наличии сговора участников закупок в целях заключения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82289">
              <w:rPr>
                <w:rFonts w:ascii="Times New Roman" w:hAnsi="Times New Roman" w:cs="Times New Roman"/>
              </w:rPr>
              <w:t xml:space="preserve"> контракта по завышенной цене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При выявлении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Осуществление анализа:</w:t>
            </w:r>
          </w:p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- практики обжалования закупок товаров, работ и услуг для обеспечения нужд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 сельского поселения в контрольных органах в сфере закупок;</w:t>
            </w:r>
          </w:p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- отмены заказчиками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 сельского поселения закупок товаров, работ, услуг в соответствии с решениями и предписаниями контрольных органов в сфере закупок;</w:t>
            </w:r>
          </w:p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- 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Ноябрь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6. Антикоррупционный мониторинг в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 сельском поселении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Мониторинг хода реализации мероприятий по противодействию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Один раз в квартал до 10 числа месяца, следующего за </w:t>
            </w:r>
            <w:proofErr w:type="gramStart"/>
            <w:r w:rsidRPr="00482289">
              <w:rPr>
                <w:rFonts w:ascii="Times New Roman" w:hAnsi="Times New Roman" w:cs="Times New Roman"/>
              </w:rPr>
              <w:t>отчётным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7. Привлечение граждан и институтов гражданского общества к реализации антикоррупционной политики в </w:t>
            </w:r>
            <w:r>
              <w:rPr>
                <w:rFonts w:ascii="Times New Roman" w:hAnsi="Times New Roman" w:cs="Times New Roman"/>
              </w:rPr>
              <w:t>Тенистовском</w:t>
            </w:r>
            <w:r w:rsidRPr="00482289">
              <w:rPr>
                <w:rFonts w:ascii="Times New Roman" w:hAnsi="Times New Roman" w:cs="Times New Roman"/>
              </w:rPr>
              <w:t xml:space="preserve">  сельском поселении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Обеспечение функционирования электронного почтового ящика на портале</w:t>
            </w:r>
            <w:r>
              <w:rPr>
                <w:rFonts w:ascii="Times New Roman" w:hAnsi="Times New Roman" w:cs="Times New Roman"/>
              </w:rPr>
              <w:t xml:space="preserve"> 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 сельского поселения для приема сообщений о фактах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Обобщение практики рассмотрения обращений граждан и организаций по фактам проявления коррупции. Усиление </w:t>
            </w:r>
            <w:proofErr w:type="gramStart"/>
            <w:r w:rsidRPr="0048228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82289">
              <w:rPr>
                <w:rFonts w:ascii="Times New Roman" w:hAnsi="Times New Roman" w:cs="Times New Roman"/>
              </w:rPr>
              <w:t xml:space="preserve"> решением вопросов, содержащихся в обращениях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Взаимодействие с институтами гражданского общества, общественными советами по вопросам противодействия коррупции. Привлечение их 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 xml:space="preserve">Рассмотрение вопросов осуществления мер по предупреждению коррупции в органах местного самоуправления </w:t>
            </w:r>
            <w:r>
              <w:rPr>
                <w:rFonts w:ascii="Times New Roman" w:hAnsi="Times New Roman" w:cs="Times New Roman"/>
              </w:rPr>
              <w:t>Тенистовского</w:t>
            </w:r>
            <w:r w:rsidRPr="00482289">
              <w:rPr>
                <w:rFonts w:ascii="Times New Roman" w:hAnsi="Times New Roman" w:cs="Times New Roman"/>
              </w:rPr>
              <w:t xml:space="preserve"> сельского поселения на заседаниях общественных советов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Взаимодействие со средствами массовой информации в сфере противодействия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14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 Антикоррупционное образование, просвещение и пропаганда</w:t>
            </w: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Организация работы по поддержанию подразделов официальных сайтов в информационно-телекоммуникационной сети "Интернет", посвященных вопросам противодействия коррупции, в актуальном состоянии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Разработка методических рекомендаций, печатной продукции, информационных памяток по вопросам повышения уровня правосознания и популяризации антикоррупционных стандартов поведения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В течение 2021 - 2023 годов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Организация проведения "прямых линий" с гражданами по вопросам антикоррупционного просвещения, отнесенным к сфере деятельности органов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Проведение тестирования муниципальных служащих на знание норм </w:t>
            </w:r>
            <w:hyperlink r:id="rId14" w:anchor="/document/12164203/entry/2" w:history="1">
              <w:r w:rsidRPr="00482289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482289">
              <w:rPr>
                <w:rFonts w:ascii="Times New Roman" w:hAnsi="Times New Roman" w:cs="Times New Roman"/>
              </w:rPr>
              <w:t> о противодействии коррупции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До 1 марта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До 9 декабря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  <w:tr w:rsidR="00456A6B" w:rsidRPr="00482289" w:rsidTr="008642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коррупции.</w:t>
            </w:r>
          </w:p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jc w:val="center"/>
              <w:rPr>
                <w:rFonts w:ascii="Times New Roman" w:hAnsi="Times New Roman" w:cs="Times New Roman"/>
              </w:rPr>
            </w:pPr>
            <w:r w:rsidRPr="00482289">
              <w:rPr>
                <w:rFonts w:ascii="Times New Roman" w:hAnsi="Times New Roman" w:cs="Times New Roman"/>
              </w:rPr>
              <w:t>До 1 марта (ежегодно)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6B" w:rsidRPr="00482289" w:rsidRDefault="00456A6B" w:rsidP="0086424E">
            <w:pPr>
              <w:rPr>
                <w:rFonts w:ascii="Times New Roman" w:hAnsi="Times New Roman" w:cs="Times New Roman"/>
              </w:rPr>
            </w:pPr>
          </w:p>
        </w:tc>
      </w:tr>
    </w:tbl>
    <w:p w:rsidR="00456A6B" w:rsidRDefault="00456A6B" w:rsidP="00456A6B"/>
    <w:p w:rsidR="00456A6B" w:rsidRDefault="00456A6B" w:rsidP="00456A6B"/>
    <w:p w:rsidR="00456A6B" w:rsidRDefault="00456A6B"/>
    <w:sectPr w:rsidR="00456A6B" w:rsidSect="00456A6B">
      <w:pgSz w:w="16800" w:h="11900" w:orient="landscape"/>
      <w:pgMar w:top="164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B"/>
    <w:rsid w:val="00362F97"/>
    <w:rsid w:val="00456A6B"/>
    <w:rsid w:val="008319FB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6A6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6A6B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456A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A6B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456A6B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  <w:style w:type="paragraph" w:styleId="a3">
    <w:name w:val="No Spacing"/>
    <w:uiPriority w:val="1"/>
    <w:qFormat/>
    <w:rsid w:val="0045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empty">
    <w:name w:val="empty"/>
    <w:basedOn w:val="a"/>
    <w:rsid w:val="00456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56A6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6A6B"/>
    <w:pPr>
      <w:suppressAutoHyphens/>
      <w:autoSpaceDE/>
      <w:autoSpaceDN/>
      <w:adjustRightInd/>
      <w:ind w:right="-6" w:firstLine="0"/>
      <w:jc w:val="left"/>
    </w:pPr>
    <w:rPr>
      <w:rFonts w:ascii="Times New Roman" w:eastAsia="Lucida Sans Unicode" w:hAnsi="Times New Roman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456A6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A6B"/>
    <w:pPr>
      <w:shd w:val="clear" w:color="auto" w:fill="FFFFFF"/>
      <w:autoSpaceDE/>
      <w:autoSpaceDN/>
      <w:adjustRightInd/>
      <w:spacing w:before="360" w:after="180" w:line="317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456A6B"/>
    <w:pPr>
      <w:widowControl/>
      <w:suppressAutoHyphens/>
      <w:autoSpaceDE/>
      <w:autoSpaceDN/>
      <w:adjustRightInd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lang w:eastAsia="ar-SA"/>
    </w:rPr>
  </w:style>
  <w:style w:type="paragraph" w:styleId="a3">
    <w:name w:val="No Spacing"/>
    <w:uiPriority w:val="1"/>
    <w:qFormat/>
    <w:rsid w:val="0045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empty">
    <w:name w:val="empty"/>
    <w:basedOn w:val="a"/>
    <w:rsid w:val="00456A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6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2</cp:revision>
  <dcterms:created xsi:type="dcterms:W3CDTF">2021-10-21T07:38:00Z</dcterms:created>
  <dcterms:modified xsi:type="dcterms:W3CDTF">2021-10-21T07:40:00Z</dcterms:modified>
</cp:coreProperties>
</file>